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07AEC" w:rsidRDefault="004C51ED" w:rsidP="00C07AEC">
      <w:pPr>
        <w:pStyle w:val="Title"/>
        <w:jc w:val="center"/>
      </w:pPr>
      <w:r>
        <w:t>Lesser prairie-chicken habitat loss</w:t>
      </w:r>
    </w:p>
    <w:p w:rsidR="00A5193F" w:rsidRDefault="00A5193F" w:rsidP="00A5193F">
      <w:pPr>
        <w:pStyle w:val="Heading1"/>
      </w:pPr>
      <w:r>
        <w:t>Background</w:t>
      </w:r>
    </w:p>
    <w:p w:rsidR="00A5193F" w:rsidRDefault="00A5193F" w:rsidP="00A5193F">
      <w:pPr>
        <w:pStyle w:val="Heading2"/>
      </w:pPr>
      <w:r>
        <w:t>Lesser Prairie Chicken</w:t>
      </w:r>
    </w:p>
    <w:p w:rsidR="00DD688A" w:rsidRDefault="00DD688A" w:rsidP="00DD688A">
      <w:pPr>
        <w:ind w:firstLine="720"/>
      </w:pPr>
      <w:r>
        <w:t>The Lesser prairie-</w:t>
      </w:r>
      <w:r w:rsidR="00A5193F">
        <w:t>chicken (</w:t>
      </w:r>
      <w:proofErr w:type="spellStart"/>
      <w:r w:rsidR="00A5193F">
        <w:rPr>
          <w:i/>
        </w:rPr>
        <w:t>Tympanus</w:t>
      </w:r>
      <w:proofErr w:type="spellEnd"/>
      <w:r w:rsidR="00A5193F">
        <w:rPr>
          <w:i/>
        </w:rPr>
        <w:t xml:space="preserve"> </w:t>
      </w:r>
      <w:proofErr w:type="spellStart"/>
      <w:r w:rsidR="00A5193F">
        <w:rPr>
          <w:i/>
        </w:rPr>
        <w:t>pallidicinctus</w:t>
      </w:r>
      <w:proofErr w:type="spellEnd"/>
      <w:r w:rsidR="00A5193F">
        <w:t>)</w:t>
      </w:r>
      <w:r w:rsidR="00620104">
        <w:t xml:space="preserve"> is a species of grouse native to regions of </w:t>
      </w:r>
      <w:r w:rsidR="007F7D1E">
        <w:t xml:space="preserve">Colorado, </w:t>
      </w:r>
      <w:r w:rsidR="00620104">
        <w:t xml:space="preserve">Kansas, Oklahoma, </w:t>
      </w:r>
      <w:r w:rsidR="007F7D1E">
        <w:t>Texas, and New Mexico</w:t>
      </w:r>
      <w:r w:rsidR="00A5193F">
        <w:t xml:space="preserve">.  </w:t>
      </w:r>
      <w:r w:rsidR="00697801">
        <w:t xml:space="preserve">Throughout their range, </w:t>
      </w:r>
      <w:r>
        <w:t>Lesser prairie-</w:t>
      </w:r>
      <w:r w:rsidR="00C0234E">
        <w:t>chicken (</w:t>
      </w:r>
      <w:r w:rsidR="00697801">
        <w:t>LPC</w:t>
      </w:r>
      <w:r w:rsidR="00C0234E">
        <w:t>)</w:t>
      </w:r>
      <w:r w:rsidR="00697801">
        <w:t xml:space="preserve"> require a mixture of s</w:t>
      </w:r>
      <w:r w:rsidR="00620104">
        <w:t xml:space="preserve">agebrush, </w:t>
      </w:r>
      <w:r w:rsidR="00697801">
        <w:t>native grass prairie</w:t>
      </w:r>
      <w:r w:rsidR="00620104">
        <w:t xml:space="preserve">, and </w:t>
      </w:r>
      <w:proofErr w:type="spellStart"/>
      <w:r w:rsidR="00620104">
        <w:t>shrubland</w:t>
      </w:r>
      <w:r w:rsidR="00697801">
        <w:t>s</w:t>
      </w:r>
      <w:proofErr w:type="spellEnd"/>
      <w:r w:rsidR="00340B5A">
        <w:t>.</w:t>
      </w:r>
      <w:r w:rsidR="00620104">
        <w:t xml:space="preserve"> </w:t>
      </w:r>
      <w:r w:rsidR="00340B5A">
        <w:t xml:space="preserve"> </w:t>
      </w:r>
      <w:r w:rsidR="004F0698">
        <w:t>Much of this habitat has been lost as the result of conversion to agricultural land, and the</w:t>
      </w:r>
      <w:r w:rsidR="00340B5A">
        <w:t xml:space="preserve"> distribution of </w:t>
      </w:r>
      <w:r w:rsidR="004F0698">
        <w:t>LPC</w:t>
      </w:r>
      <w:r w:rsidR="00A5193F">
        <w:t xml:space="preserve"> </w:t>
      </w:r>
      <w:r w:rsidR="00FD2F7E">
        <w:t xml:space="preserve">is </w:t>
      </w:r>
      <w:r w:rsidR="004F0698">
        <w:t>now</w:t>
      </w:r>
      <w:r w:rsidR="006362D1">
        <w:t xml:space="preserve"> only 10%</w:t>
      </w:r>
      <w:r w:rsidR="00C0234E">
        <w:t xml:space="preserve"> </w:t>
      </w:r>
      <w:r w:rsidR="00340B5A">
        <w:t xml:space="preserve">of its historical </w:t>
      </w:r>
      <w:r w:rsidR="006362D1">
        <w:t xml:space="preserve">range.  </w:t>
      </w:r>
      <w:r w:rsidR="007F7D1E">
        <w:t xml:space="preserve">LPC habitat can </w:t>
      </w:r>
      <w:r w:rsidR="006362D1">
        <w:t xml:space="preserve">also </w:t>
      </w:r>
      <w:r w:rsidR="007F7D1E">
        <w:t>be degraded by energy development, due to the species’ avoidance of tall structures</w:t>
      </w:r>
      <w:r w:rsidR="00340B5A">
        <w:t xml:space="preserve"> – a behavior adapted to avoid aerial predators</w:t>
      </w:r>
      <w:r w:rsidR="00EF027E">
        <w:rPr>
          <w:rStyle w:val="FootnoteReference"/>
        </w:rPr>
        <w:footnoteReference w:id="1"/>
      </w:r>
      <w:r w:rsidR="00340B5A">
        <w:t xml:space="preserve">.  </w:t>
      </w:r>
    </w:p>
    <w:p w:rsidR="00DD688A" w:rsidRPr="00A5193F" w:rsidRDefault="00DD688A" w:rsidP="00DD688A">
      <w:pPr>
        <w:ind w:firstLine="720"/>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64135</wp:posOffset>
            </wp:positionV>
            <wp:extent cx="2791301" cy="3171825"/>
            <wp:effectExtent l="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esser_Prairie_Chicken_Tympanuchus_pallidicinctus_distribution_map_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91301" cy="31718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0288" behindDoc="0" locked="0" layoutInCell="1" allowOverlap="1" wp14:anchorId="4D13F619" wp14:editId="11D4EE62">
                <wp:simplePos x="0" y="0"/>
                <wp:positionH relativeFrom="margin">
                  <wp:align>left</wp:align>
                </wp:positionH>
                <wp:positionV relativeFrom="paragraph">
                  <wp:posOffset>3302635</wp:posOffset>
                </wp:positionV>
                <wp:extent cx="2790825" cy="635"/>
                <wp:effectExtent l="0" t="0" r="9525" b="0"/>
                <wp:wrapSquare wrapText="bothSides"/>
                <wp:docPr id="8" name="Text Box 8"/>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rsidR="00DD688A" w:rsidRPr="00DD688A" w:rsidRDefault="005B3405" w:rsidP="00DD688A">
                            <w:pPr>
                              <w:pStyle w:val="Caption"/>
                              <w:contextualSpacing/>
                              <w:rPr>
                                <w:b/>
                                <w:sz w:val="20"/>
                                <w:szCs w:val="20"/>
                              </w:rPr>
                            </w:pPr>
                            <w:r>
                              <w:rPr>
                                <w:b/>
                                <w:sz w:val="20"/>
                                <w:szCs w:val="20"/>
                              </w:rPr>
                              <w:t>Lesser prairie-chicken range</w:t>
                            </w:r>
                          </w:p>
                          <w:p w:rsidR="00DD688A" w:rsidRPr="00DD688A" w:rsidRDefault="00DD688A" w:rsidP="00DD688A">
                            <w:pPr>
                              <w:pStyle w:val="Caption"/>
                              <w:contextualSpacing/>
                              <w:rPr>
                                <w:sz w:val="20"/>
                                <w:szCs w:val="20"/>
                              </w:rPr>
                            </w:pPr>
                            <w:r w:rsidRPr="00DD688A">
                              <w:rPr>
                                <w:sz w:val="20"/>
                                <w:szCs w:val="20"/>
                              </w:rPr>
                              <w:t>Credit: IUCN Red List spatial data and GLOBE</w:t>
                            </w:r>
                            <w:r>
                              <w:rPr>
                                <w:sz w:val="20"/>
                                <w:szCs w:val="20"/>
                              </w:rPr>
                              <w:t xml:space="preserve"> </w:t>
                            </w:r>
                            <w:r w:rsidRPr="00DD688A">
                              <w:rPr>
                                <w:sz w:val="20"/>
                                <w:szCs w:val="20"/>
                              </w:rPr>
                              <w:t>https://commons.wikimedia.org/w/index.php?curid=41506424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se="http://schemas.microsoft.com/office/word/2015/wordml/sym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4D13F619" id="_x0000_t202" coordsize="21600,21600" o:spt="202" path="m,l,21600r21600,l21600,xe">
                <v:stroke joinstyle="miter"/>
                <v:path gradientshapeok="t" o:connecttype="rect"/>
              </v:shapetype>
              <v:shape id="Text Box 8" o:spid="_x0000_s1026" type="#_x0000_t202" style="position:absolute;left:0;text-align:left;margin-left:0;margin-top:260.05pt;width:219.75pt;height:.05pt;z-index:2516602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" stroked="f">
                <v:textbox style="mso-fit-shape-to-text:t" inset="0,0,0,0">
                  <w:txbxContent>
                    <w:p w:rsidR="00DD688A" w:rsidRPr="00DD688A" w:rsidRDefault="005B3405" w:rsidP="00DD688A">
                      <w:pPr>
                        <w:pStyle w:val="Caption"/>
                        <w:contextualSpacing/>
                        <w:rPr>
                          <w:b/>
                          <w:sz w:val="20"/>
                          <w:szCs w:val="20"/>
                        </w:rPr>
                      </w:pPr>
                      <w:r>
                        <w:rPr>
                          <w:b/>
                          <w:sz w:val="20"/>
                          <w:szCs w:val="20"/>
                        </w:rPr>
                        <w:t>Lesser prairie-chicken range</w:t>
                      </w:r>
                    </w:p>
                    <w:p w:rsidR="00DD688A" w:rsidRPr="00DD688A" w:rsidRDefault="00DD688A" w:rsidP="00DD688A">
                      <w:pPr>
                        <w:pStyle w:val="Caption"/>
                        <w:contextualSpacing/>
                        <w:rPr>
                          <w:sz w:val="20"/>
                          <w:szCs w:val="20"/>
                        </w:rPr>
                      </w:pPr>
                      <w:r w:rsidRPr="00DD688A">
                        <w:rPr>
                          <w:sz w:val="20"/>
                          <w:szCs w:val="20"/>
                        </w:rPr>
                        <w:t>Credit: IUCN Red List spatial data and GLOBE</w:t>
                      </w:r>
                      <w:r>
                        <w:rPr>
                          <w:sz w:val="20"/>
                          <w:szCs w:val="20"/>
                        </w:rPr>
                        <w:t xml:space="preserve"> </w:t>
                      </w:r>
                      <w:r w:rsidRPr="00DD688A">
                        <w:rPr>
                          <w:sz w:val="20"/>
                          <w:szCs w:val="20"/>
                        </w:rPr>
                        <w:t>https://commons.wikimedia.org/w/index.php?curid=41506424</w:t>
                      </w:r>
                    </w:p>
                  </w:txbxContent>
                </v:textbox>
                <w10:wrap type="square" anchorx="margin"/>
              </v:shape>
            </w:pict>
          </mc:Fallback>
        </mc:AlternateContent>
      </w:r>
      <w:r w:rsidR="00C0234E">
        <w:t xml:space="preserve">In </w:t>
      </w:r>
      <w:r w:rsidR="0089037B">
        <w:t xml:space="preserve">an effort to protect LPC </w:t>
      </w:r>
      <w:r w:rsidR="004F0698">
        <w:t xml:space="preserve">and prevent its </w:t>
      </w:r>
      <w:r>
        <w:t>listing as an endangered species</w:t>
      </w:r>
      <w:r w:rsidR="00C0234E">
        <w:t xml:space="preserve">, </w:t>
      </w:r>
      <w:r w:rsidR="0089037B">
        <w:t xml:space="preserve">the Western Association of Fish and Wildlife Agencies developed </w:t>
      </w:r>
      <w:r w:rsidR="00C0234E">
        <w:t xml:space="preserve">a range wide conservation plan (RWP) </w:t>
      </w:r>
      <w:r w:rsidR="0089037B">
        <w:t>in 2013.  The RWP provides</w:t>
      </w:r>
      <w:r w:rsidR="00FD2F7E">
        <w:t xml:space="preserve"> </w:t>
      </w:r>
      <w:r w:rsidR="00C0234E">
        <w:t xml:space="preserve">voluntary </w:t>
      </w:r>
      <w:r w:rsidR="0089037B">
        <w:t xml:space="preserve">impact </w:t>
      </w:r>
      <w:r w:rsidR="00C0234E">
        <w:t>minimization</w:t>
      </w:r>
      <w:r w:rsidR="0089037B">
        <w:t>,</w:t>
      </w:r>
      <w:r w:rsidR="00C0234E">
        <w:t xml:space="preserve"> and mitigation strategies fo</w:t>
      </w:r>
      <w:r w:rsidR="0089037B">
        <w:t>r private landowners and companies conducting activities that would degrade LPC habitat</w:t>
      </w:r>
      <w:r w:rsidR="006A58E0">
        <w:t>.  Lesser prairie-</w:t>
      </w:r>
      <w:r w:rsidR="00C0234E">
        <w:t>chicken was</w:t>
      </w:r>
      <w:r w:rsidR="005B3405">
        <w:t xml:space="preserve"> nevertheless</w:t>
      </w:r>
      <w:r w:rsidR="00C0234E">
        <w:t xml:space="preserve"> listed as a threatened species under </w:t>
      </w:r>
      <w:r w:rsidR="004F0698">
        <w:t>the Endangered Species Act</w:t>
      </w:r>
      <w:r w:rsidR="00C0234E">
        <w:t xml:space="preserve"> </w:t>
      </w:r>
      <w:r w:rsidR="004F0698">
        <w:t xml:space="preserve">(ESA) </w:t>
      </w:r>
      <w:r w:rsidR="00C0234E">
        <w:t>on March 27, 2014</w:t>
      </w:r>
      <w:r w:rsidR="00C0234E">
        <w:rPr>
          <w:rStyle w:val="FootnoteReference"/>
        </w:rPr>
        <w:footnoteReference w:id="2"/>
      </w:r>
      <w:r w:rsidR="005735A5">
        <w:t xml:space="preserve">, at which point enrollment in the RWP </w:t>
      </w:r>
      <w:r w:rsidR="005B3405">
        <w:t xml:space="preserve">was </w:t>
      </w:r>
      <w:r w:rsidR="005C67B3">
        <w:t>offered to</w:t>
      </w:r>
      <w:r w:rsidR="005B3405">
        <w:t xml:space="preserve"> corporate developers</w:t>
      </w:r>
      <w:r w:rsidR="004F0698">
        <w:t xml:space="preserve"> </w:t>
      </w:r>
      <w:r w:rsidR="005C67B3">
        <w:t xml:space="preserve">as a means </w:t>
      </w:r>
      <w:r w:rsidR="006A58E0">
        <w:t>of</w:t>
      </w:r>
      <w:r w:rsidR="004F0698">
        <w:t xml:space="preserve"> fulfill</w:t>
      </w:r>
      <w:r w:rsidR="006A58E0">
        <w:t>ing</w:t>
      </w:r>
      <w:r w:rsidR="004F0698">
        <w:t xml:space="preserve"> t</w:t>
      </w:r>
      <w:r w:rsidR="004C51ED">
        <w:t xml:space="preserve">heir obligation to offset </w:t>
      </w:r>
      <w:r w:rsidR="006A58E0">
        <w:t>LPC habitat destruction</w:t>
      </w:r>
      <w:r w:rsidR="004F0698">
        <w:t xml:space="preserve"> under the ESA</w:t>
      </w:r>
      <w:r w:rsidR="005735A5">
        <w:t>.</w:t>
      </w:r>
      <w:r w:rsidR="00C0234E">
        <w:t xml:space="preserve">  </w:t>
      </w:r>
      <w:r w:rsidR="005735A5">
        <w:t>A</w:t>
      </w:r>
      <w:r w:rsidR="00340B5A">
        <w:t xml:space="preserve"> court ruling on September 1</w:t>
      </w:r>
      <w:r w:rsidR="00340B5A" w:rsidRPr="00340B5A">
        <w:rPr>
          <w:vertAlign w:val="superscript"/>
        </w:rPr>
        <w:t>st</w:t>
      </w:r>
      <w:r w:rsidR="00340B5A">
        <w:t>, 2015 overturned th</w:t>
      </w:r>
      <w:r w:rsidR="004F0698">
        <w:t xml:space="preserve">e listing </w:t>
      </w:r>
      <w:r w:rsidR="00340B5A">
        <w:t xml:space="preserve">decision, and the </w:t>
      </w:r>
      <w:r w:rsidR="00C0234E">
        <w:t>LPC</w:t>
      </w:r>
      <w:r w:rsidR="00340B5A">
        <w:t xml:space="preserve"> was removed from the endange</w:t>
      </w:r>
      <w:r w:rsidR="005735A5">
        <w:t>red s</w:t>
      </w:r>
      <w:r w:rsidR="00FA0F23">
        <w:t>pecies list in April 2016.  T</w:t>
      </w:r>
      <w:r w:rsidR="005735A5">
        <w:t xml:space="preserve">he </w:t>
      </w:r>
      <w:r w:rsidR="00FA0F23">
        <w:t xml:space="preserve">RWP remains, but </w:t>
      </w:r>
      <w:r w:rsidR="005735A5">
        <w:t>mitigation and impact minimization programs</w:t>
      </w:r>
      <w:r w:rsidR="00340B5A">
        <w:t xml:space="preserve"> </w:t>
      </w:r>
      <w:r w:rsidR="005735A5">
        <w:t xml:space="preserve">have reverted to purely voluntary efforts.  </w:t>
      </w:r>
      <w:r w:rsidR="00340B5A">
        <w:t>The purpose of this analysis was to quantify the extent of energy development and habitat loss occurring since delisting, using a combination of publicly available data and remote sensing.</w:t>
      </w:r>
      <w:r w:rsidRPr="00DD688A">
        <w:t xml:space="preserve"> </w:t>
      </w:r>
    </w:p>
    <w:p w:rsidR="00A5193F" w:rsidRDefault="00A5193F" w:rsidP="00A5193F">
      <w:pPr>
        <w:pStyle w:val="Heading2"/>
      </w:pPr>
      <w:r>
        <w:t>Remote Sensing</w:t>
      </w:r>
    </w:p>
    <w:p w:rsidR="00697801" w:rsidRDefault="004C51ED" w:rsidP="00C07AEC">
      <w:pPr>
        <w:ind w:firstLine="720"/>
      </w:pPr>
      <w:r>
        <w:t>In this analysis,</w:t>
      </w:r>
      <w:r w:rsidR="006A58E0">
        <w:t xml:space="preserve"> the term ‘</w:t>
      </w:r>
      <w:r w:rsidR="00697801">
        <w:t>Remote sensing</w:t>
      </w:r>
      <w:r w:rsidR="006A58E0">
        <w:t>’</w:t>
      </w:r>
      <w:r w:rsidR="00697801">
        <w:t xml:space="preserve"> </w:t>
      </w:r>
      <w:r>
        <w:t>describes</w:t>
      </w:r>
      <w:r w:rsidR="00697801">
        <w:t xml:space="preserve"> the use of </w:t>
      </w:r>
      <w:r>
        <w:t>light reflectance from earth’s surface measured</w:t>
      </w:r>
      <w:r w:rsidR="00FD2F7E">
        <w:t xml:space="preserve"> by sensors on satellites,</w:t>
      </w:r>
      <w:r w:rsidR="00697801">
        <w:t xml:space="preserve"> to </w:t>
      </w:r>
      <w:r>
        <w:t>quantify</w:t>
      </w:r>
      <w:r w:rsidR="00697801">
        <w:t xml:space="preserve"> </w:t>
      </w:r>
      <w:r w:rsidR="005735A5">
        <w:t xml:space="preserve">patterns of </w:t>
      </w:r>
      <w:r w:rsidR="00697801">
        <w:t>land cover and</w:t>
      </w:r>
      <w:r w:rsidR="005735A5">
        <w:t xml:space="preserve"> land use</w:t>
      </w:r>
      <w:r w:rsidR="00697801">
        <w:t xml:space="preserve">.  </w:t>
      </w:r>
      <w:r w:rsidR="005735A5">
        <w:t>A</w:t>
      </w:r>
      <w:r w:rsidR="00C0234E">
        <w:t xml:space="preserve"> recent proliferation of available satellite data has </w:t>
      </w:r>
      <w:r w:rsidR="006362D1">
        <w:t>increased</w:t>
      </w:r>
      <w:r w:rsidR="00FD2F7E">
        <w:t xml:space="preserve"> the use of</w:t>
      </w:r>
      <w:r w:rsidR="006362D1">
        <w:t xml:space="preserve"> remote sensing in</w:t>
      </w:r>
      <w:r w:rsidR="00697801">
        <w:t xml:space="preserve"> conservation</w:t>
      </w:r>
      <w:r w:rsidR="005735A5">
        <w:t xml:space="preserve"> work</w:t>
      </w:r>
      <w:r w:rsidR="00697801">
        <w:t>.</w:t>
      </w:r>
      <w:r w:rsidR="00074B8A">
        <w:t xml:space="preserve">  </w:t>
      </w:r>
      <w:r w:rsidR="00FD2F7E">
        <w:t xml:space="preserve">Many satellite systems collect new images across the globe </w:t>
      </w:r>
      <w:r w:rsidR="004F0698">
        <w:t>on a bi-weekly basis</w:t>
      </w:r>
      <w:r w:rsidR="00FD2F7E">
        <w:t xml:space="preserve">, </w:t>
      </w:r>
      <w:r>
        <w:t>advancing the</w:t>
      </w:r>
      <w:r w:rsidR="005735A5">
        <w:t xml:space="preserve"> ability to </w:t>
      </w:r>
      <w:r w:rsidR="00FD2F7E">
        <w:t>quickly detect</w:t>
      </w:r>
      <w:r w:rsidR="005735A5">
        <w:t xml:space="preserve"> and quantify habitat loss</w:t>
      </w:r>
      <w:r w:rsidR="00FA0F23">
        <w:t xml:space="preserve">.  </w:t>
      </w:r>
      <w:r w:rsidR="0088563B">
        <w:t>S</w:t>
      </w:r>
      <w:r w:rsidR="005735A5">
        <w:t>atellite</w:t>
      </w:r>
      <w:r w:rsidR="00FD2F7E">
        <w:t xml:space="preserve"> sensors</w:t>
      </w:r>
      <w:r w:rsidR="005735A5">
        <w:t xml:space="preserve"> </w:t>
      </w:r>
      <w:r w:rsidR="00FD2F7E">
        <w:t xml:space="preserve">also </w:t>
      </w:r>
      <w:r w:rsidR="005735A5">
        <w:t>measure</w:t>
      </w:r>
      <w:r w:rsidR="0088563B">
        <w:t xml:space="preserve"> reflectance values</w:t>
      </w:r>
      <w:r w:rsidR="005735A5">
        <w:t xml:space="preserve"> beyond </w:t>
      </w:r>
      <w:r w:rsidR="00074B8A">
        <w:t xml:space="preserve">the </w:t>
      </w:r>
      <w:r w:rsidR="00074B8A">
        <w:lastRenderedPageBreak/>
        <w:t>visible</w:t>
      </w:r>
      <w:r>
        <w:t xml:space="preserve"> light</w:t>
      </w:r>
      <w:r w:rsidR="00074B8A">
        <w:t xml:space="preserve"> spectrum, </w:t>
      </w:r>
      <w:r w:rsidR="005735A5">
        <w:t>including infrared and ultraviolet</w:t>
      </w:r>
      <w:r w:rsidR="0088563B">
        <w:t xml:space="preserve"> light</w:t>
      </w:r>
      <w:r w:rsidR="00074B8A">
        <w:t xml:space="preserve">, providing </w:t>
      </w:r>
      <w:r w:rsidR="005735A5">
        <w:t xml:space="preserve">a </w:t>
      </w:r>
      <w:r w:rsidR="00074B8A">
        <w:t xml:space="preserve">greater ability to distinguish </w:t>
      </w:r>
      <w:r w:rsidR="0088563B">
        <w:t xml:space="preserve">among </w:t>
      </w:r>
      <w:r w:rsidR="00074B8A">
        <w:t>land cover types</w:t>
      </w:r>
      <w:r w:rsidR="005C67B3">
        <w:t>,</w:t>
      </w:r>
      <w:r w:rsidR="00074B8A">
        <w:t xml:space="preserve"> and features </w:t>
      </w:r>
      <w:r w:rsidR="005C67B3">
        <w:t xml:space="preserve">on the earth’s surface, </w:t>
      </w:r>
      <w:r w:rsidR="00074B8A">
        <w:t xml:space="preserve">than </w:t>
      </w:r>
      <w:r w:rsidR="004F0698">
        <w:t>photographs</w:t>
      </w:r>
      <w:r w:rsidR="00074B8A">
        <w:t>.</w:t>
      </w:r>
      <w:r w:rsidR="00697801">
        <w:t xml:space="preserve">  </w:t>
      </w:r>
    </w:p>
    <w:p w:rsidR="009D0730" w:rsidRDefault="006362D1" w:rsidP="00C07AEC">
      <w:pPr>
        <w:ind w:firstLine="360"/>
      </w:pPr>
      <w:r>
        <w:t xml:space="preserve">In </w:t>
      </w:r>
      <w:r w:rsidR="00FA0F23">
        <w:t>this analysis</w:t>
      </w:r>
      <w:r>
        <w:t>, we</w:t>
      </w:r>
      <w:r w:rsidR="00C25657">
        <w:t xml:space="preserve"> used Google Earth Engine - a p</w:t>
      </w:r>
      <w:r w:rsidR="00FA0F23">
        <w:t>latform providing access to ter</w:t>
      </w:r>
      <w:r w:rsidR="00C25657">
        <w:t xml:space="preserve">abytes of </w:t>
      </w:r>
      <w:r w:rsidR="005C67B3">
        <w:t>real-</w:t>
      </w:r>
      <w:r w:rsidR="005735A5">
        <w:t>time satellite data</w:t>
      </w:r>
      <w:r w:rsidR="00C25657">
        <w:t xml:space="preserve">, and </w:t>
      </w:r>
      <w:r>
        <w:t xml:space="preserve">the </w:t>
      </w:r>
      <w:r w:rsidR="00C25657">
        <w:t xml:space="preserve">cloud computing capabilities to analyze them – to create an automated process to detect </w:t>
      </w:r>
      <w:r w:rsidR="0088563B">
        <w:t>wind turbines, oil and gas wells,</w:t>
      </w:r>
      <w:r w:rsidR="00C25657">
        <w:t xml:space="preserve"> and habitat loss</w:t>
      </w:r>
      <w:r w:rsidR="0088563B">
        <w:t xml:space="preserve"> throughout the LPC’s range</w:t>
      </w:r>
      <w:r w:rsidR="00C25657">
        <w:t xml:space="preserve">.  </w:t>
      </w:r>
      <w:r w:rsidR="009D0730">
        <w:t>The basic overview of the process</w:t>
      </w:r>
      <w:r w:rsidR="00B95547">
        <w:t xml:space="preserve"> shown in Figure 1</w:t>
      </w:r>
      <w:r w:rsidR="009D0730">
        <w:t xml:space="preserve"> is</w:t>
      </w:r>
      <w:r w:rsidR="00074B8A">
        <w:t>:</w:t>
      </w:r>
      <w:r w:rsidR="009D0730">
        <w:t xml:space="preserve"> </w:t>
      </w:r>
    </w:p>
    <w:p w:rsidR="00074B8A" w:rsidRDefault="00074B8A" w:rsidP="00074B8A">
      <w:pPr>
        <w:pStyle w:val="ListParagraph"/>
        <w:numPr>
          <w:ilvl w:val="0"/>
          <w:numId w:val="1"/>
        </w:numPr>
      </w:pPr>
      <w:r>
        <w:t xml:space="preserve">Acquire ‘before’ </w:t>
      </w:r>
      <w:r w:rsidR="007F7D1E">
        <w:t xml:space="preserve">and ‘after’ </w:t>
      </w:r>
      <w:r>
        <w:t>satellite data</w:t>
      </w:r>
    </w:p>
    <w:p w:rsidR="00074B8A" w:rsidRDefault="00074B8A" w:rsidP="00074B8A">
      <w:pPr>
        <w:pStyle w:val="ListParagraph"/>
        <w:numPr>
          <w:ilvl w:val="0"/>
          <w:numId w:val="1"/>
        </w:numPr>
      </w:pPr>
      <w:r>
        <w:t xml:space="preserve">Calculate changes in </w:t>
      </w:r>
      <w:r w:rsidR="004C51ED">
        <w:t xml:space="preserve">earth surface </w:t>
      </w:r>
      <w:r>
        <w:t>reflectance values</w:t>
      </w:r>
    </w:p>
    <w:p w:rsidR="00074B8A" w:rsidRDefault="00074B8A" w:rsidP="00074B8A">
      <w:pPr>
        <w:pStyle w:val="ListParagraph"/>
        <w:numPr>
          <w:ilvl w:val="0"/>
          <w:numId w:val="1"/>
        </w:numPr>
      </w:pPr>
      <w:r>
        <w:t>Select pixels exceeding reflectance change thresholds</w:t>
      </w:r>
    </w:p>
    <w:p w:rsidR="006362D1" w:rsidRDefault="006362D1" w:rsidP="00074B8A">
      <w:pPr>
        <w:pStyle w:val="ListParagraph"/>
        <w:numPr>
          <w:ilvl w:val="0"/>
          <w:numId w:val="1"/>
        </w:numPr>
      </w:pPr>
      <w:r>
        <w:t>Distinguish man-made vs. natural changes</w:t>
      </w:r>
    </w:p>
    <w:p w:rsidR="0088563B" w:rsidRDefault="006362D1" w:rsidP="0088563B">
      <w:pPr>
        <w:keepNext/>
      </w:pPr>
      <w:r>
        <w:rPr>
          <w:noProof/>
        </w:rPr>
        <w:drawing>
          <wp:inline distT="0" distB="0" distL="0" distR="0">
            <wp:extent cx="5943600" cy="37096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PC_changedetection.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rsidR="006362D1" w:rsidRPr="00CC421C" w:rsidRDefault="0088563B" w:rsidP="0088563B">
      <w:pPr>
        <w:pStyle w:val="Caption"/>
        <w:rPr>
          <w:color w:val="auto"/>
          <w:sz w:val="20"/>
          <w:szCs w:val="20"/>
        </w:rPr>
      </w:pPr>
      <w:r w:rsidRPr="00CC421C">
        <w:rPr>
          <w:b/>
          <w:color w:val="auto"/>
          <w:sz w:val="20"/>
          <w:szCs w:val="20"/>
        </w:rPr>
        <w:t xml:space="preserve">Figure </w:t>
      </w:r>
      <w:r w:rsidRPr="00CC421C">
        <w:rPr>
          <w:b/>
          <w:color w:val="auto"/>
          <w:sz w:val="20"/>
          <w:szCs w:val="20"/>
        </w:rPr>
        <w:fldChar w:fldCharType="begin"/>
      </w:r>
      <w:r w:rsidRPr="00CC421C">
        <w:rPr>
          <w:b/>
          <w:color w:val="auto"/>
          <w:sz w:val="20"/>
          <w:szCs w:val="20"/>
        </w:rPr>
        <w:instrText xml:space="preserve"> SEQ Figure \* ARABIC </w:instrText>
      </w:r>
      <w:r w:rsidRPr="00CC421C">
        <w:rPr>
          <w:b/>
          <w:color w:val="auto"/>
          <w:sz w:val="20"/>
          <w:szCs w:val="20"/>
        </w:rPr>
        <w:fldChar w:fldCharType="separate"/>
      </w:r>
      <w:r w:rsidR="00CC421C">
        <w:rPr>
          <w:b/>
          <w:noProof/>
          <w:color w:val="auto"/>
          <w:sz w:val="20"/>
          <w:szCs w:val="20"/>
        </w:rPr>
        <w:t>1</w:t>
      </w:r>
      <w:r w:rsidRPr="00CC421C">
        <w:rPr>
          <w:b/>
          <w:color w:val="auto"/>
          <w:sz w:val="20"/>
          <w:szCs w:val="20"/>
        </w:rPr>
        <w:fldChar w:fldCharType="end"/>
      </w:r>
      <w:r w:rsidRPr="00CC421C">
        <w:rPr>
          <w:color w:val="auto"/>
          <w:sz w:val="20"/>
          <w:szCs w:val="20"/>
        </w:rPr>
        <w:t xml:space="preserve"> Images </w:t>
      </w:r>
      <w:r w:rsidR="00B95547" w:rsidRPr="00CC421C">
        <w:rPr>
          <w:color w:val="auto"/>
          <w:sz w:val="20"/>
          <w:szCs w:val="20"/>
        </w:rPr>
        <w:t>at</w:t>
      </w:r>
      <w:r w:rsidRPr="00CC421C">
        <w:rPr>
          <w:color w:val="auto"/>
          <w:sz w:val="20"/>
          <w:szCs w:val="20"/>
        </w:rPr>
        <w:t xml:space="preserve"> a wind farm</w:t>
      </w:r>
      <w:r w:rsidR="00B95547" w:rsidRPr="00CC421C">
        <w:rPr>
          <w:color w:val="auto"/>
          <w:sz w:val="20"/>
          <w:szCs w:val="20"/>
        </w:rPr>
        <w:t xml:space="preserve"> constructed after September 1</w:t>
      </w:r>
      <w:r w:rsidR="00B95547" w:rsidRPr="00CC421C">
        <w:rPr>
          <w:color w:val="auto"/>
          <w:sz w:val="20"/>
          <w:szCs w:val="20"/>
          <w:vertAlign w:val="superscript"/>
        </w:rPr>
        <w:t>st</w:t>
      </w:r>
      <w:r w:rsidR="00B95547" w:rsidRPr="00CC421C">
        <w:rPr>
          <w:color w:val="auto"/>
          <w:sz w:val="20"/>
          <w:szCs w:val="20"/>
        </w:rPr>
        <w:t>, 2015</w:t>
      </w:r>
      <w:r w:rsidRPr="00CC421C">
        <w:rPr>
          <w:color w:val="auto"/>
          <w:sz w:val="20"/>
          <w:szCs w:val="20"/>
        </w:rPr>
        <w:t xml:space="preserve"> outlining the process of automated land cover change detection.  First, </w:t>
      </w:r>
      <w:r w:rsidR="004F0698" w:rsidRPr="00CC421C">
        <w:rPr>
          <w:color w:val="auto"/>
          <w:sz w:val="20"/>
          <w:szCs w:val="20"/>
        </w:rPr>
        <w:t>images from before</w:t>
      </w:r>
      <w:r w:rsidRPr="00CC421C">
        <w:rPr>
          <w:color w:val="auto"/>
          <w:sz w:val="20"/>
          <w:szCs w:val="20"/>
        </w:rPr>
        <w:t xml:space="preserve"> (a) and after (b)</w:t>
      </w:r>
      <w:r w:rsidR="004F0698" w:rsidRPr="00CC421C">
        <w:rPr>
          <w:color w:val="auto"/>
          <w:sz w:val="20"/>
          <w:szCs w:val="20"/>
        </w:rPr>
        <w:t xml:space="preserve"> the date of interest</w:t>
      </w:r>
      <w:r w:rsidRPr="00CC421C">
        <w:rPr>
          <w:color w:val="auto"/>
          <w:sz w:val="20"/>
          <w:szCs w:val="20"/>
        </w:rPr>
        <w:t xml:space="preserve"> are collected and processed, displayed here in the visible RGB spectrum.  A suite of metrics measuring changes in </w:t>
      </w:r>
      <w:r w:rsidR="006A58E0">
        <w:rPr>
          <w:color w:val="auto"/>
          <w:sz w:val="20"/>
          <w:szCs w:val="20"/>
        </w:rPr>
        <w:t>multiple, different reflectance values</w:t>
      </w:r>
      <w:r w:rsidRPr="00CC421C">
        <w:rPr>
          <w:color w:val="auto"/>
          <w:sz w:val="20"/>
          <w:szCs w:val="20"/>
        </w:rPr>
        <w:t xml:space="preserve"> are calculated and combined into </w:t>
      </w:r>
      <w:r w:rsidR="004F0698" w:rsidRPr="00CC421C">
        <w:rPr>
          <w:color w:val="auto"/>
          <w:sz w:val="20"/>
          <w:szCs w:val="20"/>
        </w:rPr>
        <w:t>an image representing the likelihood of land cover change</w:t>
      </w:r>
      <w:r w:rsidRPr="00CC421C">
        <w:rPr>
          <w:color w:val="auto"/>
          <w:sz w:val="20"/>
          <w:szCs w:val="20"/>
        </w:rPr>
        <w:t xml:space="preserve"> (c). Pixels with change values exceeding pre-determined thresholds are selected, indicating areas of human disturbance (</w:t>
      </w:r>
      <w:r w:rsidR="002B292A" w:rsidRPr="00CC421C">
        <w:rPr>
          <w:color w:val="auto"/>
          <w:sz w:val="20"/>
          <w:szCs w:val="20"/>
        </w:rPr>
        <w:t xml:space="preserve">e.g. </w:t>
      </w:r>
      <w:r w:rsidRPr="00CC421C">
        <w:rPr>
          <w:color w:val="auto"/>
          <w:sz w:val="20"/>
          <w:szCs w:val="20"/>
        </w:rPr>
        <w:t>roads and turbine pads) occurring between before and after images (d).</w:t>
      </w:r>
      <w:r w:rsidR="002B292A" w:rsidRPr="00CC421C">
        <w:rPr>
          <w:color w:val="auto"/>
          <w:sz w:val="20"/>
          <w:szCs w:val="20"/>
        </w:rPr>
        <w:t xml:space="preserve">  This process is applied across an area of interest to automatically detect human disturbances.</w:t>
      </w:r>
      <w:r w:rsidRPr="00CC421C">
        <w:rPr>
          <w:color w:val="auto"/>
          <w:sz w:val="20"/>
          <w:szCs w:val="20"/>
        </w:rPr>
        <w:t xml:space="preserve"> </w:t>
      </w:r>
    </w:p>
    <w:p w:rsidR="007F7D1E" w:rsidRPr="00697801" w:rsidRDefault="007F7D1E" w:rsidP="007F7D1E">
      <w:pPr>
        <w:pStyle w:val="Heading1"/>
      </w:pPr>
      <w:r>
        <w:t>Findings</w:t>
      </w:r>
    </w:p>
    <w:p w:rsidR="00A5193F" w:rsidRDefault="00A5193F" w:rsidP="00A5193F">
      <w:pPr>
        <w:pStyle w:val="Heading2"/>
      </w:pPr>
      <w:r>
        <w:t>Wind Energy Development</w:t>
      </w:r>
    </w:p>
    <w:p w:rsidR="003F29A7" w:rsidRDefault="00AE6AFB" w:rsidP="00CC421C">
      <w:pPr>
        <w:ind w:firstLine="720"/>
      </w:pPr>
      <w:r>
        <w:t xml:space="preserve">Using our automated change detection </w:t>
      </w:r>
      <w:r w:rsidR="00A67D12">
        <w:t>procedure</w:t>
      </w:r>
      <w:r>
        <w:t>, we</w:t>
      </w:r>
      <w:r w:rsidR="00A5193F">
        <w:t xml:space="preserve"> identified 5 wind farms</w:t>
      </w:r>
      <w:r w:rsidR="007F7D1E">
        <w:t xml:space="preserve"> with a total of</w:t>
      </w:r>
      <w:r w:rsidR="00A5193F">
        <w:t xml:space="preserve"> </w:t>
      </w:r>
      <w:r w:rsidR="007F7D1E">
        <w:t>713</w:t>
      </w:r>
      <w:r w:rsidR="00A5193F">
        <w:t xml:space="preserve"> turbines</w:t>
      </w:r>
      <w:r w:rsidR="007F7D1E">
        <w:t xml:space="preserve"> constructed after </w:t>
      </w:r>
      <w:r w:rsidR="00C25657">
        <w:t xml:space="preserve">September </w:t>
      </w:r>
      <w:r w:rsidR="00504843">
        <w:t>1</w:t>
      </w:r>
      <w:r w:rsidR="00504843" w:rsidRPr="00504843">
        <w:rPr>
          <w:vertAlign w:val="superscript"/>
        </w:rPr>
        <w:t>st</w:t>
      </w:r>
      <w:r w:rsidR="00A5193F">
        <w:t>, 2015</w:t>
      </w:r>
      <w:r>
        <w:t xml:space="preserve"> within LPC range</w:t>
      </w:r>
      <w:r w:rsidR="00A5193F">
        <w:t xml:space="preserve">.  </w:t>
      </w:r>
      <w:r w:rsidR="00504843">
        <w:t xml:space="preserve">The LPC range wide plan </w:t>
      </w:r>
      <w:r w:rsidR="00EF027E">
        <w:t>uses</w:t>
      </w:r>
      <w:r w:rsidR="00504843">
        <w:t xml:space="preserve"> a </w:t>
      </w:r>
      <w:r w:rsidR="00504843">
        <w:lastRenderedPageBreak/>
        <w:t xml:space="preserve">buffer of 667m around turbines to determine the area for which mitigation is needed.  </w:t>
      </w:r>
      <w:r w:rsidR="00A67D12">
        <w:t>Under the RWP,</w:t>
      </w:r>
      <w:r w:rsidR="00697801">
        <w:t xml:space="preserve"> construction of these </w:t>
      </w:r>
      <w:r w:rsidR="00504843">
        <w:t xml:space="preserve">713 </w:t>
      </w:r>
      <w:r w:rsidR="00697801">
        <w:t xml:space="preserve">turbines </w:t>
      </w:r>
      <w:r w:rsidR="00A67D12">
        <w:t>would create</w:t>
      </w:r>
      <w:r w:rsidR="00A5193F">
        <w:t xml:space="preserve"> 129,739 ac</w:t>
      </w:r>
      <w:r w:rsidR="007F7D1E">
        <w:t>res</w:t>
      </w:r>
      <w:r w:rsidR="00A5193F">
        <w:t xml:space="preserve"> </w:t>
      </w:r>
      <w:r w:rsidR="00504843">
        <w:t>of potential mitigation area</w:t>
      </w:r>
      <w:r w:rsidR="00A5193F">
        <w:t>.</w:t>
      </w:r>
      <w:r w:rsidR="007F7D1E">
        <w:t xml:space="preserve">  </w:t>
      </w:r>
      <w:r w:rsidR="00FA0F23">
        <w:t>From a biological perspective</w:t>
      </w:r>
      <w:r w:rsidR="00504843">
        <w:t xml:space="preserve">, </w:t>
      </w:r>
      <w:r w:rsidR="002B292A">
        <w:t>LPC</w:t>
      </w:r>
      <w:r w:rsidR="00FA0F23">
        <w:t xml:space="preserve"> avoid</w:t>
      </w:r>
      <w:r w:rsidR="00EF027E">
        <w:t xml:space="preserve"> tall structures </w:t>
      </w:r>
      <w:r w:rsidR="00FA0F23">
        <w:t>up to 1 mile away</w:t>
      </w:r>
      <w:r w:rsidR="004C51ED">
        <w:t>, and areas within 1 mile of wind turbines are</w:t>
      </w:r>
      <w:r w:rsidR="00EF027E">
        <w:t xml:space="preserve"> considered </w:t>
      </w:r>
      <w:r w:rsidR="002B292A">
        <w:t xml:space="preserve">biologically </w:t>
      </w:r>
      <w:r w:rsidR="00EF027E">
        <w:t>disturbed, or degraded habitat</w:t>
      </w:r>
      <w:r w:rsidR="00EF027E">
        <w:rPr>
          <w:rStyle w:val="FootnoteReference"/>
        </w:rPr>
        <w:footnoteReference w:id="3"/>
      </w:r>
      <w:r w:rsidR="00504843">
        <w:t xml:space="preserve">.  </w:t>
      </w:r>
      <w:r w:rsidR="002B292A">
        <w:t>When</w:t>
      </w:r>
      <w:r w:rsidR="00FA0F23">
        <w:t xml:space="preserve"> </w:t>
      </w:r>
      <w:r w:rsidR="00504843">
        <w:t>a 1 mile buffer</w:t>
      </w:r>
      <w:r w:rsidR="00FA0F23">
        <w:t xml:space="preserve"> is considered</w:t>
      </w:r>
      <w:r w:rsidR="00504843">
        <w:t xml:space="preserve">, these </w:t>
      </w:r>
      <w:r w:rsidR="002B292A">
        <w:t xml:space="preserve">713 </w:t>
      </w:r>
      <w:r w:rsidR="00504843">
        <w:t xml:space="preserve">turbines create </w:t>
      </w:r>
      <w:r w:rsidR="007F7D1E">
        <w:t>257,577 acres</w:t>
      </w:r>
      <w:r w:rsidR="00504843">
        <w:t xml:space="preserve"> of </w:t>
      </w:r>
      <w:r w:rsidR="00EF027E">
        <w:t>habitat</w:t>
      </w:r>
      <w:r w:rsidR="00504843">
        <w:t xml:space="preserve"> disturbance for LPC</w:t>
      </w:r>
      <w:r w:rsidR="007F7D1E">
        <w:t>.</w:t>
      </w:r>
    </w:p>
    <w:p w:rsidR="00697801" w:rsidRDefault="00697801" w:rsidP="00697801">
      <w:pPr>
        <w:pStyle w:val="Heading2"/>
      </w:pPr>
      <w:r>
        <w:t>Oil and Gas</w:t>
      </w:r>
    </w:p>
    <w:p w:rsidR="00697801" w:rsidRDefault="00CF21BD" w:rsidP="00C07AEC">
      <w:pPr>
        <w:ind w:firstLine="720"/>
      </w:pPr>
      <w:r>
        <w:t xml:space="preserve">Oil and gas drilling permits and </w:t>
      </w:r>
      <w:r w:rsidR="003F29A7">
        <w:t xml:space="preserve">production </w:t>
      </w:r>
      <w:r>
        <w:t>records are maintained by state</w:t>
      </w:r>
      <w:r w:rsidR="00697801">
        <w:t xml:space="preserve"> oil and gas commissions</w:t>
      </w:r>
      <w:r>
        <w:t xml:space="preserve">, </w:t>
      </w:r>
      <w:r w:rsidR="00697801">
        <w:t xml:space="preserve">including project start dates and well locations.  </w:t>
      </w:r>
      <w:r>
        <w:t>In theory, these records c</w:t>
      </w:r>
      <w:r w:rsidR="00FA0F23">
        <w:t>an</w:t>
      </w:r>
      <w:r>
        <w:t xml:space="preserve"> be used to </w:t>
      </w:r>
      <w:r w:rsidR="00FF7E75">
        <w:t>measure</w:t>
      </w:r>
      <w:r>
        <w:t xml:space="preserve"> the </w:t>
      </w:r>
      <w:r w:rsidR="00FA0F23">
        <w:t>number</w:t>
      </w:r>
      <w:r>
        <w:t xml:space="preserve"> and location of disturbances within LPC habitat due to oil and gas drilling.  </w:t>
      </w:r>
      <w:r w:rsidR="00FA0F23">
        <w:t xml:space="preserve">We obtained </w:t>
      </w:r>
      <w:r w:rsidR="002B292A">
        <w:t>all</w:t>
      </w:r>
      <w:r w:rsidR="00FA0F23">
        <w:t xml:space="preserve"> records</w:t>
      </w:r>
      <w:r w:rsidR="002B292A">
        <w:t xml:space="preserve"> (378)</w:t>
      </w:r>
      <w:r w:rsidR="00FA0F23">
        <w:t xml:space="preserve"> of</w:t>
      </w:r>
      <w:r w:rsidR="004C51ED">
        <w:t xml:space="preserve"> new wells reported after</w:t>
      </w:r>
      <w:r w:rsidR="006F1A19">
        <w:t xml:space="preserve"> September 1</w:t>
      </w:r>
      <w:r w:rsidR="006F1A19" w:rsidRPr="006F1A19">
        <w:rPr>
          <w:vertAlign w:val="superscript"/>
        </w:rPr>
        <w:t>st</w:t>
      </w:r>
      <w:r w:rsidR="006F1A19">
        <w:t xml:space="preserve"> 2015 located within LPC range</w:t>
      </w:r>
      <w:r w:rsidR="00FF7E75">
        <w:t>, and verified the construction of a new well using before and after satellite imagery where available</w:t>
      </w:r>
      <w:r>
        <w:t xml:space="preserve">.  </w:t>
      </w:r>
      <w:r w:rsidR="00F822AB">
        <w:t>Satellite images revealed new wells within 500m of reported locations for o</w:t>
      </w:r>
      <w:r>
        <w:t xml:space="preserve">nly </w:t>
      </w:r>
      <w:r w:rsidR="006F1A19">
        <w:t xml:space="preserve">178 </w:t>
      </w:r>
      <w:r w:rsidR="00FF7E75">
        <w:t>records</w:t>
      </w:r>
      <w:r>
        <w:t xml:space="preserve"> </w:t>
      </w:r>
      <w:r w:rsidR="00FF7E75">
        <w:t xml:space="preserve">(57%) </w:t>
      </w:r>
      <w:r w:rsidR="00F822AB">
        <w:t xml:space="preserve">of </w:t>
      </w:r>
      <w:r w:rsidR="005C67B3">
        <w:t>310</w:t>
      </w:r>
      <w:r w:rsidR="00FF7E75">
        <w:t xml:space="preserve"> </w:t>
      </w:r>
      <w:r w:rsidR="005C67B3">
        <w:t xml:space="preserve">that </w:t>
      </w:r>
      <w:r w:rsidR="00FF7E75">
        <w:t>we</w:t>
      </w:r>
      <w:r>
        <w:t xml:space="preserve"> </w:t>
      </w:r>
      <w:r w:rsidR="005C67B3">
        <w:t xml:space="preserve">could </w:t>
      </w:r>
      <w:r>
        <w:t>inspect</w:t>
      </w:r>
      <w:r w:rsidR="00CC421C">
        <w:t xml:space="preserve"> (Table 1)</w:t>
      </w:r>
      <w:r w:rsidR="006F1A19">
        <w:t>.</w:t>
      </w:r>
      <w:r w:rsidR="002E4A27">
        <w:t xml:space="preserve"> </w:t>
      </w:r>
    </w:p>
    <w:p w:rsidR="00CC421C" w:rsidRPr="000267F8" w:rsidRDefault="00CC421C" w:rsidP="00CC421C">
      <w:pPr>
        <w:pStyle w:val="Caption"/>
        <w:keepNext/>
        <w:rPr>
          <w:color w:val="auto"/>
          <w:sz w:val="20"/>
          <w:szCs w:val="20"/>
        </w:rPr>
      </w:pPr>
      <w:r w:rsidRPr="000267F8">
        <w:rPr>
          <w:b/>
          <w:color w:val="auto"/>
          <w:sz w:val="20"/>
          <w:szCs w:val="20"/>
        </w:rPr>
        <w:t xml:space="preserve">Table </w:t>
      </w:r>
      <w:r w:rsidRPr="000267F8">
        <w:rPr>
          <w:b/>
          <w:color w:val="auto"/>
          <w:sz w:val="20"/>
          <w:szCs w:val="20"/>
        </w:rPr>
        <w:fldChar w:fldCharType="begin"/>
      </w:r>
      <w:r w:rsidRPr="000267F8">
        <w:rPr>
          <w:b/>
          <w:color w:val="auto"/>
          <w:sz w:val="20"/>
          <w:szCs w:val="20"/>
        </w:rPr>
        <w:instrText xml:space="preserve"> SEQ Table \* ARABIC </w:instrText>
      </w:r>
      <w:r w:rsidRPr="000267F8">
        <w:rPr>
          <w:b/>
          <w:color w:val="auto"/>
          <w:sz w:val="20"/>
          <w:szCs w:val="20"/>
        </w:rPr>
        <w:fldChar w:fldCharType="separate"/>
      </w:r>
      <w:r w:rsidRPr="000267F8">
        <w:rPr>
          <w:b/>
          <w:noProof/>
          <w:color w:val="auto"/>
          <w:sz w:val="20"/>
          <w:szCs w:val="20"/>
        </w:rPr>
        <w:t>1</w:t>
      </w:r>
      <w:r w:rsidRPr="000267F8">
        <w:rPr>
          <w:b/>
          <w:color w:val="auto"/>
          <w:sz w:val="20"/>
          <w:szCs w:val="20"/>
        </w:rPr>
        <w:fldChar w:fldCharType="end"/>
      </w:r>
      <w:r w:rsidRPr="000267F8">
        <w:rPr>
          <w:color w:val="auto"/>
          <w:sz w:val="20"/>
          <w:szCs w:val="20"/>
        </w:rPr>
        <w:t xml:space="preserve"> </w:t>
      </w:r>
      <w:r w:rsidR="000267F8" w:rsidRPr="000267F8">
        <w:rPr>
          <w:color w:val="auto"/>
          <w:sz w:val="20"/>
          <w:szCs w:val="20"/>
        </w:rPr>
        <w:t>Counts of new oil and gas wells reported by state oil and gas commissions constructed after September 1</w:t>
      </w:r>
      <w:r w:rsidR="000267F8" w:rsidRPr="000267F8">
        <w:rPr>
          <w:color w:val="auto"/>
          <w:sz w:val="20"/>
          <w:szCs w:val="20"/>
          <w:vertAlign w:val="superscript"/>
        </w:rPr>
        <w:t>st</w:t>
      </w:r>
      <w:r w:rsidR="000267F8" w:rsidRPr="000267F8">
        <w:rPr>
          <w:color w:val="auto"/>
          <w:sz w:val="20"/>
          <w:szCs w:val="20"/>
        </w:rPr>
        <w:t xml:space="preserve">, 2015, and located within Lesser prairie-chicken range.  Inspected wells were those locations able to be examined using satellite data, of which we report the number, and percent, of </w:t>
      </w:r>
      <w:r w:rsidR="004C51ED">
        <w:rPr>
          <w:color w:val="auto"/>
          <w:sz w:val="20"/>
          <w:szCs w:val="20"/>
        </w:rPr>
        <w:t xml:space="preserve">these </w:t>
      </w:r>
      <w:r w:rsidR="000267F8" w:rsidRPr="000267F8">
        <w:rPr>
          <w:color w:val="auto"/>
          <w:sz w:val="20"/>
          <w:szCs w:val="20"/>
        </w:rPr>
        <w:t>locations at which new wells were visible (detected).</w:t>
      </w:r>
    </w:p>
    <w:tbl>
      <w:tblPr>
        <w:tblW w:w="9260" w:type="dxa"/>
        <w:tblCellMar>
          <w:left w:w="0" w:type="dxa"/>
          <w:right w:w="0" w:type="dxa"/>
        </w:tblCellMar>
        <w:tblLook w:val="0420" w:firstRow="1" w:lastRow="0" w:firstColumn="0" w:lastColumn="0" w:noHBand="0" w:noVBand="1"/>
      </w:tblPr>
      <w:tblGrid>
        <w:gridCol w:w="1160"/>
        <w:gridCol w:w="1890"/>
        <w:gridCol w:w="1980"/>
        <w:gridCol w:w="2160"/>
        <w:gridCol w:w="2070"/>
      </w:tblGrid>
      <w:tr w:rsidR="00CF21BD" w:rsidRPr="00CF21BD" w:rsidTr="006F1A19">
        <w:trPr>
          <w:trHeight w:val="18"/>
        </w:trPr>
        <w:tc>
          <w:tcPr>
            <w:tcW w:w="116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rsidR="00CF21BD" w:rsidRPr="00CF21BD" w:rsidRDefault="00CF21BD" w:rsidP="00CF21BD">
            <w:r w:rsidRPr="00CF21BD">
              <w:rPr>
                <w:b/>
                <w:bCs/>
              </w:rPr>
              <w:t>STATE</w:t>
            </w:r>
          </w:p>
        </w:tc>
        <w:tc>
          <w:tcPr>
            <w:tcW w:w="189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rsidR="00CF21BD" w:rsidRPr="00CF21BD" w:rsidRDefault="00CF21BD" w:rsidP="00CF21BD">
            <w:r>
              <w:rPr>
                <w:b/>
                <w:bCs/>
              </w:rPr>
              <w:t xml:space="preserve">Wells </w:t>
            </w:r>
            <w:r w:rsidRPr="00CF21BD">
              <w:rPr>
                <w:b/>
                <w:bCs/>
              </w:rPr>
              <w:t>Reported</w:t>
            </w:r>
          </w:p>
        </w:tc>
        <w:tc>
          <w:tcPr>
            <w:tcW w:w="198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rsidR="00CF21BD" w:rsidRPr="00CF21BD" w:rsidRDefault="00CF21BD" w:rsidP="00CF21BD">
            <w:r>
              <w:rPr>
                <w:b/>
                <w:bCs/>
              </w:rPr>
              <w:t xml:space="preserve">Wells </w:t>
            </w:r>
            <w:r w:rsidR="00FF7E75">
              <w:rPr>
                <w:b/>
                <w:bCs/>
              </w:rPr>
              <w:t>Inspected</w:t>
            </w:r>
          </w:p>
        </w:tc>
        <w:tc>
          <w:tcPr>
            <w:tcW w:w="216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rsidR="00CF21BD" w:rsidRPr="00CF21BD" w:rsidRDefault="00CF21BD" w:rsidP="00CF21BD">
            <w:r>
              <w:rPr>
                <w:b/>
                <w:bCs/>
              </w:rPr>
              <w:t xml:space="preserve">New Wells </w:t>
            </w:r>
            <w:r w:rsidRPr="00CF21BD">
              <w:rPr>
                <w:b/>
                <w:bCs/>
              </w:rPr>
              <w:t>Detected</w:t>
            </w:r>
          </w:p>
        </w:tc>
        <w:tc>
          <w:tcPr>
            <w:tcW w:w="207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rsidR="00CF21BD" w:rsidRPr="00CF21BD" w:rsidRDefault="006F1A19" w:rsidP="00CF21BD">
            <w:r>
              <w:rPr>
                <w:b/>
                <w:bCs/>
              </w:rPr>
              <w:t xml:space="preserve">Detection </w:t>
            </w:r>
            <w:r w:rsidR="00CF21BD" w:rsidRPr="00CF21BD">
              <w:rPr>
                <w:b/>
                <w:bCs/>
              </w:rPr>
              <w:t>Rate</w:t>
            </w:r>
          </w:p>
        </w:tc>
      </w:tr>
      <w:tr w:rsidR="00CF21BD" w:rsidRPr="00CF21BD" w:rsidTr="006F1A19">
        <w:trPr>
          <w:trHeight w:val="336"/>
        </w:trPr>
        <w:tc>
          <w:tcPr>
            <w:tcW w:w="116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CO</w:t>
            </w:r>
          </w:p>
        </w:tc>
        <w:tc>
          <w:tcPr>
            <w:tcW w:w="189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1</w:t>
            </w:r>
          </w:p>
        </w:tc>
        <w:tc>
          <w:tcPr>
            <w:tcW w:w="198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1</w:t>
            </w:r>
          </w:p>
        </w:tc>
        <w:tc>
          <w:tcPr>
            <w:tcW w:w="216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1</w:t>
            </w:r>
          </w:p>
        </w:tc>
        <w:tc>
          <w:tcPr>
            <w:tcW w:w="207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100%</w:t>
            </w:r>
          </w:p>
        </w:tc>
      </w:tr>
      <w:tr w:rsidR="00CF21BD" w:rsidRPr="00CF21BD" w:rsidTr="006F1A19">
        <w:trPr>
          <w:trHeight w:val="205"/>
        </w:trPr>
        <w:tc>
          <w:tcPr>
            <w:tcW w:w="1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NM</w:t>
            </w:r>
          </w:p>
        </w:tc>
        <w:tc>
          <w:tcPr>
            <w:tcW w:w="189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63</w:t>
            </w:r>
          </w:p>
        </w:tc>
        <w:tc>
          <w:tcPr>
            <w:tcW w:w="198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25</w:t>
            </w:r>
          </w:p>
        </w:tc>
        <w:tc>
          <w:tcPr>
            <w:tcW w:w="2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23</w:t>
            </w:r>
          </w:p>
        </w:tc>
        <w:tc>
          <w:tcPr>
            <w:tcW w:w="207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92.0%</w:t>
            </w:r>
          </w:p>
        </w:tc>
      </w:tr>
      <w:tr w:rsidR="00CF21BD" w:rsidRPr="00CF21BD" w:rsidTr="006F1A19">
        <w:trPr>
          <w:trHeight w:val="358"/>
        </w:trPr>
        <w:tc>
          <w:tcPr>
            <w:tcW w:w="116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TX</w:t>
            </w:r>
          </w:p>
        </w:tc>
        <w:tc>
          <w:tcPr>
            <w:tcW w:w="189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132</w:t>
            </w:r>
          </w:p>
        </w:tc>
        <w:tc>
          <w:tcPr>
            <w:tcW w:w="198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105</w:t>
            </w:r>
          </w:p>
        </w:tc>
        <w:tc>
          <w:tcPr>
            <w:tcW w:w="216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49</w:t>
            </w:r>
          </w:p>
        </w:tc>
        <w:tc>
          <w:tcPr>
            <w:tcW w:w="207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46.7%</w:t>
            </w:r>
          </w:p>
        </w:tc>
      </w:tr>
      <w:tr w:rsidR="00CF21BD" w:rsidRPr="00CF21BD" w:rsidTr="006F1A19">
        <w:trPr>
          <w:trHeight w:val="331"/>
        </w:trPr>
        <w:tc>
          <w:tcPr>
            <w:tcW w:w="1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KS</w:t>
            </w:r>
          </w:p>
        </w:tc>
        <w:tc>
          <w:tcPr>
            <w:tcW w:w="189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163</w:t>
            </w:r>
          </w:p>
        </w:tc>
        <w:tc>
          <w:tcPr>
            <w:tcW w:w="198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163</w:t>
            </w:r>
          </w:p>
        </w:tc>
        <w:tc>
          <w:tcPr>
            <w:tcW w:w="2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46</w:t>
            </w:r>
          </w:p>
        </w:tc>
        <w:tc>
          <w:tcPr>
            <w:tcW w:w="207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28.2%</w:t>
            </w:r>
          </w:p>
        </w:tc>
      </w:tr>
      <w:tr w:rsidR="00CF21BD" w:rsidRPr="00CF21BD" w:rsidTr="006F1A19">
        <w:trPr>
          <w:trHeight w:val="493"/>
        </w:trPr>
        <w:tc>
          <w:tcPr>
            <w:tcW w:w="116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OK</w:t>
            </w:r>
          </w:p>
        </w:tc>
        <w:tc>
          <w:tcPr>
            <w:tcW w:w="189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19</w:t>
            </w:r>
          </w:p>
        </w:tc>
        <w:tc>
          <w:tcPr>
            <w:tcW w:w="198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16</w:t>
            </w:r>
          </w:p>
        </w:tc>
        <w:tc>
          <w:tcPr>
            <w:tcW w:w="216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3</w:t>
            </w:r>
          </w:p>
        </w:tc>
        <w:tc>
          <w:tcPr>
            <w:tcW w:w="207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18.7%</w:t>
            </w:r>
          </w:p>
        </w:tc>
      </w:tr>
      <w:tr w:rsidR="00CF21BD" w:rsidRPr="00CF21BD" w:rsidTr="006F1A19">
        <w:trPr>
          <w:trHeight w:val="115"/>
        </w:trPr>
        <w:tc>
          <w:tcPr>
            <w:tcW w:w="1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rPr>
                <w:b/>
                <w:bCs/>
              </w:rPr>
              <w:t>TOTAL</w:t>
            </w:r>
          </w:p>
        </w:tc>
        <w:tc>
          <w:tcPr>
            <w:tcW w:w="189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rPr>
                <w:b/>
                <w:bCs/>
              </w:rPr>
              <w:t>378</w:t>
            </w:r>
          </w:p>
        </w:tc>
        <w:tc>
          <w:tcPr>
            <w:tcW w:w="198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pPr>
              <w:rPr>
                <w:b/>
              </w:rPr>
            </w:pPr>
            <w:r w:rsidRPr="00CF21BD">
              <w:rPr>
                <w:b/>
              </w:rPr>
              <w:t>310</w:t>
            </w:r>
          </w:p>
        </w:tc>
        <w:tc>
          <w:tcPr>
            <w:tcW w:w="2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rPr>
                <w:b/>
                <w:bCs/>
              </w:rPr>
              <w:t>178</w:t>
            </w:r>
          </w:p>
        </w:tc>
        <w:tc>
          <w:tcPr>
            <w:tcW w:w="207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pPr>
              <w:rPr>
                <w:b/>
              </w:rPr>
            </w:pPr>
            <w:r w:rsidRPr="00CF21BD">
              <w:rPr>
                <w:b/>
              </w:rPr>
              <w:t>57.4%</w:t>
            </w:r>
          </w:p>
        </w:tc>
      </w:tr>
    </w:tbl>
    <w:p w:rsidR="006F1A19" w:rsidRDefault="006F1A19" w:rsidP="00697801"/>
    <w:p w:rsidR="006F1A19" w:rsidRDefault="006F1A19" w:rsidP="00C07AEC">
      <w:pPr>
        <w:ind w:firstLine="720"/>
      </w:pPr>
      <w:r>
        <w:t xml:space="preserve">These discrepancies could be caused by errors in recording dates and/or coordinates, unreported changes in project timelines, or in many cases, vague </w:t>
      </w:r>
      <w:r w:rsidR="00F822AB">
        <w:t xml:space="preserve">constructions </w:t>
      </w:r>
      <w:r>
        <w:t xml:space="preserve">dates.  For instance, </w:t>
      </w:r>
      <w:r w:rsidR="00F822AB">
        <w:t xml:space="preserve">New Mexico reports a ‘Spud date,’ the date on which ground was broken when drilling a new well.  </w:t>
      </w:r>
      <w:r>
        <w:t>Kansas provides a ‘Year Start’</w:t>
      </w:r>
      <w:r w:rsidR="00F822AB">
        <w:t xml:space="preserve"> with</w:t>
      </w:r>
      <w:r w:rsidR="00FF7E75">
        <w:t xml:space="preserve"> well records</w:t>
      </w:r>
      <w:r>
        <w:t xml:space="preserve">, which leaves the actual date at which a new well </w:t>
      </w:r>
      <w:r w:rsidR="00FF7E75">
        <w:t xml:space="preserve">is constructed </w:t>
      </w:r>
      <w:r>
        <w:t xml:space="preserve">ambiguous.  We confirmed </w:t>
      </w:r>
      <w:r w:rsidR="005C67B3">
        <w:t xml:space="preserve">the construction of </w:t>
      </w:r>
      <w:r>
        <w:t xml:space="preserve">new wells at 92% of reported locations that were checked in New Mexico, but only 28% of those in Kansas.  </w:t>
      </w:r>
    </w:p>
    <w:p w:rsidR="008B07C3" w:rsidRDefault="00F822AB" w:rsidP="00C07AEC">
      <w:pPr>
        <w:ind w:firstLine="720"/>
      </w:pPr>
      <w:r>
        <w:lastRenderedPageBreak/>
        <w:t>A</w:t>
      </w:r>
      <w:r w:rsidR="008B07C3">
        <w:t xml:space="preserve">pplying our change detection algorithm across LPC range identified </w:t>
      </w:r>
      <w:r w:rsidR="009D0730">
        <w:t xml:space="preserve">179 </w:t>
      </w:r>
      <w:r w:rsidR="008B07C3">
        <w:t>new well pads</w:t>
      </w:r>
      <w:r w:rsidR="00EF027E">
        <w:t xml:space="preserve"> </w:t>
      </w:r>
      <w:r w:rsidR="006F1A19">
        <w:t xml:space="preserve">that </w:t>
      </w:r>
      <w:r w:rsidR="00EF027E">
        <w:t>appea</w:t>
      </w:r>
      <w:r w:rsidR="006F1A19">
        <w:t>red in LPC habitat since delisting</w:t>
      </w:r>
      <w:r w:rsidR="00EF027E">
        <w:t>,</w:t>
      </w:r>
      <w:r w:rsidR="008B07C3">
        <w:t xml:space="preserve"> </w:t>
      </w:r>
      <w:r w:rsidR="006F1A19">
        <w:t>which</w:t>
      </w:r>
      <w:r w:rsidR="008B07C3">
        <w:t xml:space="preserve"> did not correspond to any coord</w:t>
      </w:r>
      <w:r w:rsidR="009D0730">
        <w:t>inates provided by the states (&gt;</w:t>
      </w:r>
      <w:r w:rsidR="00EF027E">
        <w:t xml:space="preserve"> </w:t>
      </w:r>
      <w:r w:rsidR="009D0730">
        <w:t>500</w:t>
      </w:r>
      <w:r w:rsidR="00FF7E75">
        <w:t>m from any reported location)</w:t>
      </w:r>
      <w:r w:rsidR="002E4A27">
        <w:t xml:space="preserve">.  </w:t>
      </w:r>
      <w:r w:rsidR="00EF027E">
        <w:t xml:space="preserve">The </w:t>
      </w:r>
      <w:r w:rsidR="002B292A">
        <w:t>RWP</w:t>
      </w:r>
      <w:r w:rsidR="00EF027E">
        <w:t xml:space="preserve"> uses a buffer of 200 meters around oil and gas wells to determine the area for which mitigation is needed.  </w:t>
      </w:r>
      <w:r w:rsidR="006F1A19">
        <w:t xml:space="preserve">The 178 reported wells we identified create 3,150 acres of potential mitigation area, after </w:t>
      </w:r>
      <w:r w:rsidR="00837876">
        <w:t>excluding</w:t>
      </w:r>
      <w:r w:rsidR="006F1A19">
        <w:t xml:space="preserve"> areas around wells built in already degraded habitat.  </w:t>
      </w:r>
      <w:r w:rsidR="00EF027E">
        <w:t>The</w:t>
      </w:r>
      <w:r w:rsidR="009D0730">
        <w:t xml:space="preserve"> </w:t>
      </w:r>
      <w:r w:rsidR="006F1A19">
        <w:t xml:space="preserve">179 </w:t>
      </w:r>
      <w:r w:rsidR="002B292A">
        <w:t xml:space="preserve">additional </w:t>
      </w:r>
      <w:r w:rsidR="006F1A19">
        <w:t>wells</w:t>
      </w:r>
      <w:r w:rsidR="009D0730">
        <w:t xml:space="preserve"> </w:t>
      </w:r>
      <w:r w:rsidR="002B292A">
        <w:t>we identified</w:t>
      </w:r>
      <w:r w:rsidR="00837876">
        <w:t xml:space="preserve"> -</w:t>
      </w:r>
      <w:r w:rsidR="002B292A">
        <w:t xml:space="preserve"> that</w:t>
      </w:r>
      <w:r w:rsidR="00FF7E75">
        <w:t xml:space="preserve"> were </w:t>
      </w:r>
      <w:r w:rsidR="006F1A19">
        <w:t>not associated with oil and gas commission records</w:t>
      </w:r>
      <w:r w:rsidR="00837876">
        <w:t xml:space="preserve"> -</w:t>
      </w:r>
      <w:r w:rsidR="006F1A19">
        <w:t xml:space="preserve"> </w:t>
      </w:r>
      <w:r w:rsidR="009D0730">
        <w:t xml:space="preserve">created </w:t>
      </w:r>
      <w:r w:rsidR="006F1A19">
        <w:t xml:space="preserve">an additional </w:t>
      </w:r>
      <w:r w:rsidR="009D0730">
        <w:t>5</w:t>
      </w:r>
      <w:r w:rsidR="00EF027E">
        <w:t>,</w:t>
      </w:r>
      <w:r w:rsidR="009D0730">
        <w:t>800 ac</w:t>
      </w:r>
      <w:r w:rsidR="007F7D1E">
        <w:t>res</w:t>
      </w:r>
      <w:r w:rsidR="009D0730">
        <w:t xml:space="preserve"> of potential </w:t>
      </w:r>
      <w:r w:rsidR="00EF027E">
        <w:t xml:space="preserve">mitigation area. </w:t>
      </w:r>
      <w:r w:rsidR="008B07C3">
        <w:t xml:space="preserve"> </w:t>
      </w:r>
    </w:p>
    <w:p w:rsidR="003F29A7" w:rsidRDefault="00946865" w:rsidP="003F29A7">
      <w:pPr>
        <w:keepNext/>
      </w:pPr>
      <w:r>
        <w:rPr>
          <w:noProof/>
        </w:rPr>
        <w:drawing>
          <wp:inline distT="0" distB="0" distL="0" distR="0" wp14:anchorId="3523EB77">
            <wp:extent cx="5756093" cy="27146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72055" cy="2722153"/>
                    </a:xfrm>
                    <a:prstGeom prst="rect">
                      <a:avLst/>
                    </a:prstGeom>
                    <a:noFill/>
                  </pic:spPr>
                </pic:pic>
              </a:graphicData>
            </a:graphic>
          </wp:inline>
        </w:drawing>
      </w:r>
    </w:p>
    <w:p w:rsidR="00946865" w:rsidRPr="00CC421C" w:rsidRDefault="003F29A7" w:rsidP="003F29A7">
      <w:pPr>
        <w:pStyle w:val="Caption"/>
        <w:rPr>
          <w:color w:val="auto"/>
        </w:rPr>
      </w:pPr>
      <w:r w:rsidRPr="00CC421C">
        <w:rPr>
          <w:b/>
          <w:color w:val="auto"/>
        </w:rPr>
        <w:t xml:space="preserve">Figure </w:t>
      </w:r>
      <w:r w:rsidRPr="00CC421C">
        <w:rPr>
          <w:b/>
          <w:color w:val="auto"/>
        </w:rPr>
        <w:fldChar w:fldCharType="begin"/>
      </w:r>
      <w:r w:rsidRPr="00CC421C">
        <w:rPr>
          <w:b/>
          <w:color w:val="auto"/>
        </w:rPr>
        <w:instrText xml:space="preserve"> SEQ Figure \* ARABIC </w:instrText>
      </w:r>
      <w:r w:rsidRPr="00CC421C">
        <w:rPr>
          <w:b/>
          <w:color w:val="auto"/>
        </w:rPr>
        <w:fldChar w:fldCharType="separate"/>
      </w:r>
      <w:r w:rsidR="00CC421C">
        <w:rPr>
          <w:b/>
          <w:noProof/>
          <w:color w:val="auto"/>
        </w:rPr>
        <w:t>2</w:t>
      </w:r>
      <w:r w:rsidRPr="00CC421C">
        <w:rPr>
          <w:b/>
          <w:color w:val="auto"/>
        </w:rPr>
        <w:fldChar w:fldCharType="end"/>
      </w:r>
      <w:r w:rsidRPr="00CC421C">
        <w:rPr>
          <w:color w:val="auto"/>
        </w:rPr>
        <w:t xml:space="preserve"> </w:t>
      </w:r>
      <w:r w:rsidRPr="00CC421C">
        <w:rPr>
          <w:color w:val="auto"/>
          <w:sz w:val="20"/>
          <w:szCs w:val="20"/>
        </w:rPr>
        <w:t>Example of oil well pads constructed between September 1</w:t>
      </w:r>
      <w:r w:rsidRPr="00CC421C">
        <w:rPr>
          <w:color w:val="auto"/>
          <w:sz w:val="20"/>
          <w:szCs w:val="20"/>
          <w:vertAlign w:val="superscript"/>
        </w:rPr>
        <w:t>st</w:t>
      </w:r>
      <w:r w:rsidRPr="00CC421C">
        <w:rPr>
          <w:color w:val="auto"/>
          <w:sz w:val="20"/>
          <w:szCs w:val="20"/>
        </w:rPr>
        <w:t>, 2015 and April 1</w:t>
      </w:r>
      <w:r w:rsidRPr="00CC421C">
        <w:rPr>
          <w:color w:val="auto"/>
          <w:sz w:val="20"/>
          <w:szCs w:val="20"/>
          <w:vertAlign w:val="superscript"/>
        </w:rPr>
        <w:t>st</w:t>
      </w:r>
      <w:r w:rsidRPr="00CC421C">
        <w:rPr>
          <w:color w:val="auto"/>
          <w:sz w:val="20"/>
          <w:szCs w:val="20"/>
        </w:rPr>
        <w:t xml:space="preserve">, 2017 identified by automated land cover change detection.  Images in (a) and (b) are the most recent </w:t>
      </w:r>
      <w:r w:rsidR="00B95547" w:rsidRPr="00CC421C">
        <w:rPr>
          <w:color w:val="auto"/>
          <w:sz w:val="20"/>
          <w:szCs w:val="20"/>
        </w:rPr>
        <w:t>aerial photographs available on Google Earth</w:t>
      </w:r>
      <w:r w:rsidR="00B421A8" w:rsidRPr="00CC421C">
        <w:rPr>
          <w:color w:val="auto"/>
          <w:sz w:val="20"/>
          <w:szCs w:val="20"/>
        </w:rPr>
        <w:t xml:space="preserve"> from October 4</w:t>
      </w:r>
      <w:r w:rsidR="00B421A8" w:rsidRPr="00CC421C">
        <w:rPr>
          <w:color w:val="auto"/>
          <w:sz w:val="20"/>
          <w:szCs w:val="20"/>
          <w:vertAlign w:val="superscript"/>
        </w:rPr>
        <w:t>th</w:t>
      </w:r>
      <w:r w:rsidR="00B421A8" w:rsidRPr="00CC421C">
        <w:rPr>
          <w:color w:val="auto"/>
          <w:sz w:val="20"/>
          <w:szCs w:val="20"/>
        </w:rPr>
        <w:t>, 2016</w:t>
      </w:r>
      <w:r w:rsidRPr="00CC421C">
        <w:rPr>
          <w:color w:val="auto"/>
          <w:sz w:val="20"/>
          <w:szCs w:val="20"/>
        </w:rPr>
        <w:t>.  Some pads constructed within</w:t>
      </w:r>
      <w:r w:rsidR="002B292A" w:rsidRPr="00CC421C">
        <w:rPr>
          <w:color w:val="auto"/>
          <w:sz w:val="20"/>
          <w:szCs w:val="20"/>
        </w:rPr>
        <w:t xml:space="preserve"> the</w:t>
      </w:r>
      <w:r w:rsidRPr="00CC421C">
        <w:rPr>
          <w:color w:val="auto"/>
          <w:sz w:val="20"/>
          <w:szCs w:val="20"/>
        </w:rPr>
        <w:t xml:space="preserve"> </w:t>
      </w:r>
      <w:r w:rsidR="00B421A8" w:rsidRPr="00CC421C">
        <w:rPr>
          <w:color w:val="auto"/>
          <w:sz w:val="20"/>
          <w:szCs w:val="20"/>
        </w:rPr>
        <w:t>study period</w:t>
      </w:r>
      <w:r w:rsidRPr="00CC421C">
        <w:rPr>
          <w:color w:val="auto"/>
          <w:sz w:val="20"/>
          <w:szCs w:val="20"/>
        </w:rPr>
        <w:t xml:space="preserve"> are </w:t>
      </w:r>
      <w:r w:rsidR="00B421A8" w:rsidRPr="00CC421C">
        <w:rPr>
          <w:color w:val="auto"/>
          <w:sz w:val="20"/>
          <w:szCs w:val="20"/>
        </w:rPr>
        <w:t xml:space="preserve">already </w:t>
      </w:r>
      <w:r w:rsidR="00837876" w:rsidRPr="00CC421C">
        <w:rPr>
          <w:color w:val="auto"/>
          <w:sz w:val="20"/>
          <w:szCs w:val="20"/>
        </w:rPr>
        <w:t>visible (1), while others</w:t>
      </w:r>
      <w:r w:rsidRPr="00CC421C">
        <w:rPr>
          <w:color w:val="auto"/>
          <w:sz w:val="20"/>
          <w:szCs w:val="20"/>
        </w:rPr>
        <w:t xml:space="preserve"> constructed more recently</w:t>
      </w:r>
      <w:r w:rsidR="00837876" w:rsidRPr="00CC421C">
        <w:rPr>
          <w:color w:val="auto"/>
          <w:sz w:val="20"/>
          <w:szCs w:val="20"/>
        </w:rPr>
        <w:t xml:space="preserve"> are</w:t>
      </w:r>
      <w:r w:rsidRPr="00CC421C">
        <w:rPr>
          <w:color w:val="auto"/>
          <w:sz w:val="20"/>
          <w:szCs w:val="20"/>
        </w:rPr>
        <w:t xml:space="preserve"> only detectable by </w:t>
      </w:r>
      <w:r w:rsidR="00B421A8" w:rsidRPr="00CC421C">
        <w:rPr>
          <w:color w:val="auto"/>
          <w:sz w:val="20"/>
          <w:szCs w:val="20"/>
        </w:rPr>
        <w:t xml:space="preserve">more </w:t>
      </w:r>
      <w:r w:rsidRPr="00CC421C">
        <w:rPr>
          <w:color w:val="auto"/>
          <w:sz w:val="20"/>
          <w:szCs w:val="20"/>
        </w:rPr>
        <w:t>frequently collected remote sensing data (2).</w:t>
      </w:r>
    </w:p>
    <w:p w:rsidR="000D1131" w:rsidRDefault="000D1131" w:rsidP="000D1131">
      <w:r>
        <w:tab/>
        <w:t>In total, we detected 1,070 disturbances due to energy development within LPC range since the species was delisted, creating 138,689 acres of potential mitigation area under the RWP</w:t>
      </w:r>
      <w:r w:rsidR="00CC421C">
        <w:t xml:space="preserve"> (Figure 3)</w:t>
      </w:r>
      <w:r>
        <w:t xml:space="preserve">.  It is important to note that the thresholds we used to detect </w:t>
      </w:r>
      <w:r w:rsidR="00CC421C">
        <w:t>well pads and wind turbines</w:t>
      </w:r>
      <w:r>
        <w:t xml:space="preserve"> were </w:t>
      </w:r>
      <w:r w:rsidR="00CC421C">
        <w:t>selected to minimize the chance of false positives.</w:t>
      </w:r>
      <w:r>
        <w:t xml:space="preserve"> </w:t>
      </w:r>
      <w:r w:rsidR="00CC421C">
        <w:t xml:space="preserve">Due to this conservative approach, some true disturbances were </w:t>
      </w:r>
      <w:r>
        <w:t>eliminated</w:t>
      </w:r>
      <w:r w:rsidR="00CC421C">
        <w:t xml:space="preserve"> from consideration by our algorithms, and the numbers reported represent</w:t>
      </w:r>
      <w:r>
        <w:t xml:space="preserve"> </w:t>
      </w:r>
      <w:r w:rsidR="00CC421C">
        <w:t>a</w:t>
      </w:r>
      <w:r>
        <w:t xml:space="preserve"> minimum </w:t>
      </w:r>
      <w:r w:rsidR="00CC421C">
        <w:t xml:space="preserve">amount of </w:t>
      </w:r>
      <w:r>
        <w:t xml:space="preserve">disturbance </w:t>
      </w:r>
      <w:r w:rsidR="00CC421C">
        <w:t xml:space="preserve">in LPC habitat </w:t>
      </w:r>
      <w:r>
        <w:t>occurring since delisting.</w:t>
      </w:r>
    </w:p>
    <w:p w:rsidR="00CC421C" w:rsidRDefault="000D1131" w:rsidP="00CC421C">
      <w:pPr>
        <w:keepNext/>
      </w:pPr>
      <w:r>
        <w:rPr>
          <w:noProof/>
        </w:rPr>
        <w:lastRenderedPageBreak/>
        <w:drawing>
          <wp:inline distT="0" distB="0" distL="0" distR="0" wp14:anchorId="09C62F99" wp14:editId="131CA646">
            <wp:extent cx="5839588" cy="5667375"/>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43655" cy="5671322"/>
                    </a:xfrm>
                    <a:prstGeom prst="rect">
                      <a:avLst/>
                    </a:prstGeom>
                    <a:noFill/>
                  </pic:spPr>
                </pic:pic>
              </a:graphicData>
            </a:graphic>
          </wp:inline>
        </w:drawing>
      </w:r>
    </w:p>
    <w:p w:rsidR="000D1131" w:rsidRPr="00CC421C" w:rsidRDefault="00CC421C" w:rsidP="00CC421C">
      <w:pPr>
        <w:pStyle w:val="Caption"/>
        <w:rPr>
          <w:color w:val="auto"/>
          <w:sz w:val="20"/>
          <w:szCs w:val="20"/>
        </w:rPr>
      </w:pPr>
      <w:r w:rsidRPr="003F29A7">
        <w:rPr>
          <w:b/>
          <w:color w:val="auto"/>
          <w:sz w:val="20"/>
          <w:szCs w:val="20"/>
        </w:rPr>
        <w:t xml:space="preserve">Figure </w:t>
      </w:r>
      <w:r>
        <w:rPr>
          <w:b/>
          <w:color w:val="auto"/>
          <w:sz w:val="20"/>
          <w:szCs w:val="20"/>
        </w:rPr>
        <w:t>3</w:t>
      </w:r>
      <w:r w:rsidRPr="003F29A7">
        <w:rPr>
          <w:color w:val="auto"/>
          <w:sz w:val="20"/>
          <w:szCs w:val="20"/>
        </w:rPr>
        <w:t xml:space="preserve"> Locations of wind farms</w:t>
      </w:r>
      <w:r w:rsidR="006A58E0">
        <w:rPr>
          <w:color w:val="auto"/>
          <w:sz w:val="20"/>
          <w:szCs w:val="20"/>
        </w:rPr>
        <w:t>,</w:t>
      </w:r>
      <w:r>
        <w:rPr>
          <w:color w:val="auto"/>
          <w:sz w:val="20"/>
          <w:szCs w:val="20"/>
        </w:rPr>
        <w:t xml:space="preserve"> oil</w:t>
      </w:r>
      <w:r w:rsidR="006A58E0">
        <w:rPr>
          <w:color w:val="auto"/>
          <w:sz w:val="20"/>
          <w:szCs w:val="20"/>
        </w:rPr>
        <w:t>,</w:t>
      </w:r>
      <w:r>
        <w:rPr>
          <w:color w:val="auto"/>
          <w:sz w:val="20"/>
          <w:szCs w:val="20"/>
        </w:rPr>
        <w:t xml:space="preserve"> and gas wells</w:t>
      </w:r>
      <w:r w:rsidRPr="003F29A7">
        <w:rPr>
          <w:color w:val="auto"/>
          <w:sz w:val="20"/>
          <w:szCs w:val="20"/>
        </w:rPr>
        <w:t xml:space="preserve"> within Lesser prairie-chicken range constructed between September 1</w:t>
      </w:r>
      <w:r w:rsidRPr="003F29A7">
        <w:rPr>
          <w:color w:val="auto"/>
          <w:sz w:val="20"/>
          <w:szCs w:val="20"/>
          <w:vertAlign w:val="superscript"/>
        </w:rPr>
        <w:t>st</w:t>
      </w:r>
      <w:r w:rsidRPr="003F29A7">
        <w:rPr>
          <w:color w:val="auto"/>
          <w:sz w:val="20"/>
          <w:szCs w:val="20"/>
        </w:rPr>
        <w:t>, 2015 and April 1</w:t>
      </w:r>
      <w:r w:rsidRPr="003F29A7">
        <w:rPr>
          <w:color w:val="auto"/>
          <w:sz w:val="20"/>
          <w:szCs w:val="20"/>
          <w:vertAlign w:val="superscript"/>
        </w:rPr>
        <w:t>st</w:t>
      </w:r>
      <w:r w:rsidRPr="003F29A7">
        <w:rPr>
          <w:color w:val="auto"/>
          <w:sz w:val="20"/>
          <w:szCs w:val="20"/>
        </w:rPr>
        <w:t>, 2017 identified by automated land cover change detection.</w:t>
      </w:r>
      <w:r w:rsidR="006A58E0">
        <w:rPr>
          <w:color w:val="auto"/>
          <w:sz w:val="20"/>
          <w:szCs w:val="20"/>
        </w:rPr>
        <w:t xml:space="preserve">  The range used is that considered in the range-wide plan for evaluating the need for mitigation. This is a 10 mile buffered area around existing LPC habitat.</w:t>
      </w:r>
    </w:p>
    <w:p w:rsidR="007F7D1E" w:rsidRDefault="007F7D1E" w:rsidP="007F7D1E">
      <w:pPr>
        <w:pStyle w:val="Heading2"/>
      </w:pPr>
      <w:r>
        <w:t>Habitat Loss</w:t>
      </w:r>
    </w:p>
    <w:p w:rsidR="00C25657" w:rsidRDefault="00B421A8" w:rsidP="00C07AEC">
      <w:pPr>
        <w:ind w:firstLine="720"/>
      </w:pPr>
      <w:r>
        <w:t>In addition to tracking energy development,</w:t>
      </w:r>
      <w:r w:rsidR="00C25657">
        <w:t xml:space="preserve"> we wanted to estimate the overall loss of LPC habitat across the species’ range since delisting.  The majority of </w:t>
      </w:r>
      <w:r>
        <w:t>habitat loss</w:t>
      </w:r>
      <w:r w:rsidR="00C25657">
        <w:t xml:space="preserve"> is from conversion of native grass prairie and </w:t>
      </w:r>
      <w:proofErr w:type="spellStart"/>
      <w:r w:rsidR="00C25657">
        <w:t>shrubland</w:t>
      </w:r>
      <w:proofErr w:type="spellEnd"/>
      <w:r w:rsidR="00C25657">
        <w:t xml:space="preserve"> to agriculture.  </w:t>
      </w:r>
      <w:r w:rsidR="00FF3780">
        <w:t xml:space="preserve">Using annual </w:t>
      </w:r>
      <w:r w:rsidR="00484010">
        <w:t xml:space="preserve">cropland </w:t>
      </w:r>
      <w:r w:rsidR="00FF3780">
        <w:t>data from the U.S. Department of Agriculture</w:t>
      </w:r>
      <w:r w:rsidR="00C25657">
        <w:t xml:space="preserve">, </w:t>
      </w:r>
      <w:r w:rsidR="00AE6AFB">
        <w:t xml:space="preserve">we estimate </w:t>
      </w:r>
      <w:r w:rsidR="00D746E3">
        <w:t xml:space="preserve">between </w:t>
      </w:r>
      <w:r w:rsidR="00FF3780">
        <w:t xml:space="preserve">85,000 and </w:t>
      </w:r>
      <w:r w:rsidR="009524FA">
        <w:t>184</w:t>
      </w:r>
      <w:r w:rsidR="00D746E3">
        <w:t>,</w:t>
      </w:r>
      <w:r w:rsidR="00FF3780">
        <w:t>000</w:t>
      </w:r>
      <w:r w:rsidR="00AE6AFB">
        <w:t xml:space="preserve"> acres</w:t>
      </w:r>
      <w:r w:rsidR="00484010">
        <w:t xml:space="preserve"> </w:t>
      </w:r>
      <w:r w:rsidR="00AE6AFB">
        <w:t xml:space="preserve">of LPC habitat was </w:t>
      </w:r>
      <w:r w:rsidR="00484010">
        <w:t>converted to agriculture from 2015 to 2016</w:t>
      </w:r>
      <w:r w:rsidR="00B41350">
        <w:t xml:space="preserve"> (Figure</w:t>
      </w:r>
      <w:r w:rsidR="00CC421C">
        <w:t xml:space="preserve"> 4</w:t>
      </w:r>
      <w:r w:rsidR="00B41350">
        <w:t>)</w:t>
      </w:r>
      <w:r w:rsidR="00AE6AFB">
        <w:t xml:space="preserve">.  </w:t>
      </w:r>
      <w:r w:rsidR="00484010">
        <w:t xml:space="preserve">The range of estimated acreage is based on different level of confidence in the classification USDA assigns to each pixel.  The lower value </w:t>
      </w:r>
      <w:r w:rsidR="00C13BA1">
        <w:t xml:space="preserve">of 85,000 acres </w:t>
      </w:r>
      <w:r w:rsidR="00484010">
        <w:t xml:space="preserve">was calculated </w:t>
      </w:r>
      <w:r w:rsidR="00C13BA1">
        <w:t xml:space="preserve">only </w:t>
      </w:r>
      <w:r w:rsidR="00484010">
        <w:t xml:space="preserve">from areas with &gt; 90% </w:t>
      </w:r>
      <w:r w:rsidR="00C13BA1">
        <w:t>confidence that LPC habitat in</w:t>
      </w:r>
      <w:r w:rsidR="00CC421C">
        <w:t xml:space="preserve"> 2015</w:t>
      </w:r>
      <w:r w:rsidR="00484010">
        <w:t xml:space="preserve"> </w:t>
      </w:r>
      <w:r w:rsidR="00C13BA1">
        <w:t>was converted to</w:t>
      </w:r>
      <w:r w:rsidR="00484010">
        <w:t xml:space="preserve"> agriculture in 2016</w:t>
      </w:r>
      <w:r w:rsidR="00C13BA1">
        <w:t xml:space="preserve">.  </w:t>
      </w:r>
      <w:r w:rsidR="00484010">
        <w:t xml:space="preserve"> </w:t>
      </w:r>
      <w:r w:rsidR="00C13BA1">
        <w:t xml:space="preserve">Lowering this confidence threshold to </w:t>
      </w:r>
      <w:r w:rsidR="00484010">
        <w:t>75%</w:t>
      </w:r>
      <w:r w:rsidR="00C13BA1">
        <w:t xml:space="preserve"> produces an estimated 184,000 acres converted</w:t>
      </w:r>
      <w:r w:rsidR="00484010">
        <w:t xml:space="preserve">. </w:t>
      </w:r>
      <w:r w:rsidR="00734E95">
        <w:t xml:space="preserve"> </w:t>
      </w:r>
      <w:r w:rsidR="00734E95">
        <w:lastRenderedPageBreak/>
        <w:t>We cross-validated these estimates against a calculation using the maximum, and variation in greenness over the course of the growing season.  Using this approach, an estimated 184,000 acres were converted.</w:t>
      </w:r>
    </w:p>
    <w:p w:rsidR="00DC752D" w:rsidRDefault="000D1131" w:rsidP="00DC752D">
      <w:pPr>
        <w:keepNext/>
      </w:pPr>
      <w:r>
        <w:rPr>
          <w:noProof/>
        </w:rPr>
        <w:drawing>
          <wp:inline distT="0" distB="0" distL="0" distR="0" wp14:anchorId="5A2D38E0">
            <wp:extent cx="5988442" cy="57054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91738" cy="5708615"/>
                    </a:xfrm>
                    <a:prstGeom prst="rect">
                      <a:avLst/>
                    </a:prstGeom>
                    <a:noFill/>
                  </pic:spPr>
                </pic:pic>
              </a:graphicData>
            </a:graphic>
          </wp:inline>
        </w:drawing>
      </w:r>
    </w:p>
    <w:p w:rsidR="00572B9A" w:rsidRPr="00CC421C" w:rsidRDefault="00DC752D" w:rsidP="000D1131">
      <w:pPr>
        <w:pStyle w:val="Caption"/>
        <w:rPr>
          <w:color w:val="auto"/>
          <w:sz w:val="20"/>
          <w:szCs w:val="20"/>
        </w:rPr>
      </w:pPr>
      <w:r w:rsidRPr="00CC421C">
        <w:rPr>
          <w:b/>
          <w:color w:val="auto"/>
          <w:sz w:val="20"/>
          <w:szCs w:val="20"/>
        </w:rPr>
        <w:t xml:space="preserve">Figure </w:t>
      </w:r>
      <w:r w:rsidRPr="00CC421C">
        <w:rPr>
          <w:b/>
          <w:color w:val="auto"/>
          <w:sz w:val="20"/>
          <w:szCs w:val="20"/>
        </w:rPr>
        <w:fldChar w:fldCharType="begin"/>
      </w:r>
      <w:r w:rsidRPr="00CC421C">
        <w:rPr>
          <w:b/>
          <w:color w:val="auto"/>
          <w:sz w:val="20"/>
          <w:szCs w:val="20"/>
        </w:rPr>
        <w:instrText xml:space="preserve"> SEQ Figure \* ARABIC </w:instrText>
      </w:r>
      <w:r w:rsidRPr="00CC421C">
        <w:rPr>
          <w:b/>
          <w:color w:val="auto"/>
          <w:sz w:val="20"/>
          <w:szCs w:val="20"/>
        </w:rPr>
        <w:fldChar w:fldCharType="separate"/>
      </w:r>
      <w:r w:rsidR="00CC421C">
        <w:rPr>
          <w:b/>
          <w:noProof/>
          <w:color w:val="auto"/>
          <w:sz w:val="20"/>
          <w:szCs w:val="20"/>
        </w:rPr>
        <w:t>3</w:t>
      </w:r>
      <w:r w:rsidRPr="00CC421C">
        <w:rPr>
          <w:b/>
          <w:color w:val="auto"/>
          <w:sz w:val="20"/>
          <w:szCs w:val="20"/>
        </w:rPr>
        <w:fldChar w:fldCharType="end"/>
      </w:r>
      <w:r w:rsidRPr="00CC421C">
        <w:rPr>
          <w:color w:val="auto"/>
          <w:sz w:val="20"/>
          <w:szCs w:val="20"/>
        </w:rPr>
        <w:t xml:space="preserve"> </w:t>
      </w:r>
      <w:r w:rsidR="000D1131" w:rsidRPr="00CC421C">
        <w:rPr>
          <w:color w:val="auto"/>
          <w:sz w:val="20"/>
          <w:szCs w:val="20"/>
        </w:rPr>
        <w:t xml:space="preserve">Conversion </w:t>
      </w:r>
      <w:r w:rsidR="00C13BA1">
        <w:rPr>
          <w:color w:val="auto"/>
          <w:sz w:val="20"/>
          <w:szCs w:val="20"/>
        </w:rPr>
        <w:t>of</w:t>
      </w:r>
      <w:r w:rsidR="000D1131" w:rsidRPr="00CC421C">
        <w:rPr>
          <w:color w:val="auto"/>
          <w:sz w:val="20"/>
          <w:szCs w:val="20"/>
        </w:rPr>
        <w:t xml:space="preserve"> Lesser prairie-chicken habitat </w:t>
      </w:r>
      <w:r w:rsidR="00C13BA1">
        <w:rPr>
          <w:color w:val="auto"/>
          <w:sz w:val="20"/>
          <w:szCs w:val="20"/>
        </w:rPr>
        <w:t xml:space="preserve">to agriculture </w:t>
      </w:r>
      <w:r w:rsidR="000D1131" w:rsidRPr="00CC421C">
        <w:rPr>
          <w:color w:val="auto"/>
          <w:sz w:val="20"/>
          <w:szCs w:val="20"/>
        </w:rPr>
        <w:t>between 2015 and 2016.  A raw score of conversion probability (a) was used to identify a</w:t>
      </w:r>
      <w:r w:rsidRPr="00CC421C">
        <w:rPr>
          <w:color w:val="auto"/>
          <w:sz w:val="20"/>
          <w:szCs w:val="20"/>
        </w:rPr>
        <w:t xml:space="preserve">reas of </w:t>
      </w:r>
      <w:r w:rsidR="000D1131" w:rsidRPr="00CC421C">
        <w:rPr>
          <w:color w:val="auto"/>
          <w:sz w:val="20"/>
          <w:szCs w:val="20"/>
        </w:rPr>
        <w:t xml:space="preserve">agricultural conversion </w:t>
      </w:r>
      <w:r w:rsidRPr="00CC421C">
        <w:rPr>
          <w:color w:val="auto"/>
          <w:sz w:val="20"/>
          <w:szCs w:val="20"/>
        </w:rPr>
        <w:t>across Lesser prairie-chicken range</w:t>
      </w:r>
      <w:r w:rsidR="000D1131" w:rsidRPr="00CC421C">
        <w:rPr>
          <w:color w:val="auto"/>
          <w:sz w:val="20"/>
          <w:szCs w:val="20"/>
        </w:rPr>
        <w:t xml:space="preserve">, selecting areas with at least 90% confidence (b), and 75% confidence (c).  </w:t>
      </w:r>
    </w:p>
    <w:p w:rsidR="00A5193F" w:rsidRDefault="00A5193F" w:rsidP="00A5193F">
      <w:pPr>
        <w:pStyle w:val="Heading1"/>
      </w:pPr>
      <w:r>
        <w:t>Methods</w:t>
      </w:r>
    </w:p>
    <w:p w:rsidR="00447E60" w:rsidRPr="00447E60" w:rsidRDefault="00447E60" w:rsidP="00447E60">
      <w:pPr>
        <w:pStyle w:val="Heading2"/>
      </w:pPr>
      <w:r>
        <w:t>Satellite data</w:t>
      </w:r>
    </w:p>
    <w:p w:rsidR="00447E60" w:rsidRDefault="00382BBE" w:rsidP="00C07AEC">
      <w:pPr>
        <w:ind w:firstLine="720"/>
      </w:pPr>
      <w:r>
        <w:t>For automated change detection, w</w:t>
      </w:r>
      <w:r w:rsidR="00447E60">
        <w:t>e u</w:t>
      </w:r>
      <w:r w:rsidR="00C07AEC">
        <w:t xml:space="preserve">sed </w:t>
      </w:r>
      <w:r w:rsidR="00447E60">
        <w:t xml:space="preserve">pre-processed Sentinel-2 </w:t>
      </w:r>
      <w:r w:rsidR="002B292A">
        <w:t xml:space="preserve">satellite </w:t>
      </w:r>
      <w:r w:rsidR="00447E60">
        <w:t>imagery</w:t>
      </w:r>
      <w:r w:rsidR="002B292A">
        <w:t>,</w:t>
      </w:r>
      <w:r w:rsidR="00447E60">
        <w:t xml:space="preserve"> available on Google Earth Engine</w:t>
      </w:r>
      <w:r w:rsidR="002B292A">
        <w:t>,</w:t>
      </w:r>
      <w:r w:rsidR="00447E60">
        <w:t xml:space="preserve"> to conduct change detection analyses.  </w:t>
      </w:r>
      <w:r w:rsidR="00DD2421">
        <w:t xml:space="preserve">Sentinel-2 is a remote sensing satellite system deployed and maintained by the European Union, providing global coverage of 10m resolution </w:t>
      </w:r>
      <w:r w:rsidR="00DD2421">
        <w:lastRenderedPageBreak/>
        <w:t xml:space="preserve">imagery every 12 days.  </w:t>
      </w:r>
      <w:r w:rsidR="00280E1F">
        <w:t xml:space="preserve">Sentinel-2 images contain 12 bands recording reflectance values in the visible, near infrared, short-wave infrared, and near ultraviolet spectra.  </w:t>
      </w:r>
      <w:r w:rsidR="00447E60">
        <w:t xml:space="preserve">To avoid the potential for </w:t>
      </w:r>
      <w:r w:rsidR="00280E1F">
        <w:t xml:space="preserve">seasonal </w:t>
      </w:r>
      <w:r w:rsidR="00447E60">
        <w:t xml:space="preserve">phenology to confound true land cover change, we </w:t>
      </w:r>
      <w:r w:rsidR="00280E1F">
        <w:t xml:space="preserve">first </w:t>
      </w:r>
      <w:r w:rsidR="00447E60">
        <w:t>selected Sentinel-2 scenes across LPC range acquired outside of the growing season (November to March)</w:t>
      </w:r>
      <w:r w:rsidR="00280E1F">
        <w:t>.  Scenes collected</w:t>
      </w:r>
      <w:r w:rsidR="00447E60">
        <w:t xml:space="preserve"> in 2015</w:t>
      </w:r>
      <w:r w:rsidR="002B292A">
        <w:t>/</w:t>
      </w:r>
      <w:r w:rsidR="00280E1F">
        <w:t>16</w:t>
      </w:r>
      <w:r w:rsidR="00447E60">
        <w:t xml:space="preserve"> </w:t>
      </w:r>
      <w:r w:rsidR="00280E1F">
        <w:t xml:space="preserve">were used as ‘before’ imagery </w:t>
      </w:r>
      <w:r w:rsidR="00447E60">
        <w:t xml:space="preserve">and </w:t>
      </w:r>
      <w:r w:rsidR="00280E1F">
        <w:t xml:space="preserve">those in </w:t>
      </w:r>
      <w:r w:rsidR="00447E60">
        <w:t>2016</w:t>
      </w:r>
      <w:r w:rsidR="002B292A">
        <w:t>/</w:t>
      </w:r>
      <w:r w:rsidR="00280E1F">
        <w:t>17 as ‘after’</w:t>
      </w:r>
      <w:r w:rsidR="00447E60">
        <w:t xml:space="preserve">.  We </w:t>
      </w:r>
      <w:r w:rsidR="00DD2421">
        <w:t>removed cloudy pixels from</w:t>
      </w:r>
      <w:r w:rsidR="00447E60">
        <w:t xml:space="preserve"> each image using</w:t>
      </w:r>
      <w:r w:rsidR="00DD2421">
        <w:t xml:space="preserve"> a filter on</w:t>
      </w:r>
      <w:r w:rsidR="00447E60">
        <w:t xml:space="preserve"> the </w:t>
      </w:r>
      <w:r w:rsidR="00C969CB">
        <w:t>provided quality assurance</w:t>
      </w:r>
      <w:r w:rsidR="00447E60">
        <w:t xml:space="preserve"> band, </w:t>
      </w:r>
      <w:r w:rsidR="00C969CB">
        <w:t xml:space="preserve">which identifies clouds, shadow, snow, and water, </w:t>
      </w:r>
      <w:r w:rsidR="00447E60">
        <w:t xml:space="preserve">and created a single image composite </w:t>
      </w:r>
      <w:r w:rsidR="00DD2421">
        <w:t xml:space="preserve">by </w:t>
      </w:r>
      <w:r w:rsidR="00447E60">
        <w:t>selecting the median value of each pixel stack.</w:t>
      </w:r>
      <w:r w:rsidR="00447E60" w:rsidRPr="00D22E4C">
        <w:t xml:space="preserve"> </w:t>
      </w:r>
      <w:r w:rsidR="00447E60">
        <w:t xml:space="preserve"> </w:t>
      </w:r>
    </w:p>
    <w:p w:rsidR="00382BBE" w:rsidRDefault="00382BBE" w:rsidP="00C07AEC">
      <w:pPr>
        <w:ind w:firstLine="720"/>
      </w:pPr>
      <w:r>
        <w:t xml:space="preserve">To detect conversion of LPC habitat to agriculture, we used Lansat-8 </w:t>
      </w:r>
      <w:proofErr w:type="spellStart"/>
      <w:r>
        <w:t>orthorectified</w:t>
      </w:r>
      <w:proofErr w:type="spellEnd"/>
      <w:r>
        <w:t xml:space="preserve"> top-of-atmosphere reflectance imagery, available on Google Earth Engine.  Landsat-8 is a remote sensing satellite system deployed and maintained by the U.S. Geological Survey, providing global coverage of 30m resolution imagery every 16 days.  To calculate changes in greenness over the course of the growing season, we selected Landsat-8 scenes across LPC range acquired between April and October.  We defined scenes collected in the growing season of 2015 as ‘before’ conditions, and those collected in 2016 as ‘after’ conditions.  We removed cloudy pixels from each image using </w:t>
      </w:r>
      <w:proofErr w:type="spellStart"/>
      <w:r w:rsidR="00734E95">
        <w:t>using</w:t>
      </w:r>
      <w:proofErr w:type="spellEnd"/>
      <w:r w:rsidR="00734E95">
        <w:t xml:space="preserve"> the </w:t>
      </w:r>
      <w:proofErr w:type="spellStart"/>
      <w:r w:rsidR="00734E95">
        <w:t>Fmask</w:t>
      </w:r>
      <w:proofErr w:type="spellEnd"/>
      <w:r w:rsidR="00734E95">
        <w:rPr>
          <w:rStyle w:val="FootnoteReference"/>
        </w:rPr>
        <w:footnoteReference w:id="4"/>
      </w:r>
      <w:r w:rsidR="00734E95">
        <w:t xml:space="preserve"> algorithm, which calculates the probability that a pixel is a cloud, shadow, or snow.  We excluded pixels with a probability &gt; 0.2.</w:t>
      </w:r>
    </w:p>
    <w:p w:rsidR="00447E60" w:rsidRDefault="00447E60" w:rsidP="00447E60">
      <w:pPr>
        <w:pStyle w:val="Heading2"/>
      </w:pPr>
      <w:r>
        <w:t>Change Detection Algorithm</w:t>
      </w:r>
    </w:p>
    <w:p w:rsidR="007C3848" w:rsidRDefault="00D22E4C" w:rsidP="00C07AEC">
      <w:pPr>
        <w:ind w:firstLine="720"/>
      </w:pPr>
      <w:r>
        <w:t xml:space="preserve">Our automated change detection algorithm </w:t>
      </w:r>
      <w:r w:rsidR="00983A83">
        <w:t>extended</w:t>
      </w:r>
      <w:r>
        <w:t xml:space="preserve"> methodology used by </w:t>
      </w:r>
      <w:r w:rsidR="00447E60">
        <w:t xml:space="preserve">the </w:t>
      </w:r>
      <w:r w:rsidR="007C3848">
        <w:t>U.S Geological Survey</w:t>
      </w:r>
      <w:r>
        <w:t xml:space="preserve"> to produce the </w:t>
      </w:r>
      <w:r w:rsidR="007C3848">
        <w:t>National Land Cover Dataset (NLCD) land cover change</w:t>
      </w:r>
      <w:r>
        <w:t xml:space="preserve"> data</w:t>
      </w:r>
      <w:r w:rsidR="00DD2421">
        <w:rPr>
          <w:rStyle w:val="FootnoteReference"/>
        </w:rPr>
        <w:footnoteReference w:id="5"/>
      </w:r>
      <w:r>
        <w:t xml:space="preserve">.  We </w:t>
      </w:r>
      <w:r w:rsidR="00447E60">
        <w:t>calculated four spectral change metrics between before and after imagery</w:t>
      </w:r>
      <w:r w:rsidR="00CB1A85">
        <w:t xml:space="preserve">.  The </w:t>
      </w:r>
      <w:r w:rsidR="003B503D">
        <w:t>Change Vector</w:t>
      </w:r>
      <w:r w:rsidR="007C3848">
        <w:t xml:space="preserve"> (CV) measures </w:t>
      </w:r>
      <w:r w:rsidR="00280E1F">
        <w:t xml:space="preserve">the </w:t>
      </w:r>
      <w:r w:rsidR="007C3848">
        <w:t xml:space="preserve">total </w:t>
      </w:r>
      <w:r w:rsidR="00280E1F">
        <w:t>change in</w:t>
      </w:r>
      <w:r w:rsidR="00447E60">
        <w:t xml:space="preserve"> reflectance values</w:t>
      </w:r>
      <w:r w:rsidR="007C3848">
        <w:t xml:space="preserve"> </w:t>
      </w:r>
      <w:r w:rsidR="003B503D">
        <w:t xml:space="preserve">between two images </w:t>
      </w:r>
      <w:r w:rsidR="007C3848">
        <w:t xml:space="preserve">across the visible and infrared spectrum, </w:t>
      </w:r>
      <w:r w:rsidR="00CB1A85">
        <w:t xml:space="preserve">and </w:t>
      </w:r>
      <w:r w:rsidR="003B503D">
        <w:t>Relative CV Maximum (RCV</w:t>
      </w:r>
      <w:r w:rsidR="003B503D" w:rsidRPr="003B503D">
        <w:rPr>
          <w:vertAlign w:val="subscript"/>
        </w:rPr>
        <w:t>MAX</w:t>
      </w:r>
      <w:r w:rsidR="003B503D">
        <w:t>)</w:t>
      </w:r>
      <w:r w:rsidR="00CB1A85">
        <w:t xml:space="preserve"> </w:t>
      </w:r>
      <w:r w:rsidR="00983A83">
        <w:t>measure</w:t>
      </w:r>
      <w:r w:rsidR="00447E60">
        <w:t xml:space="preserve"> the total of </w:t>
      </w:r>
      <w:r w:rsidR="003B503D">
        <w:t>changes in each band</w:t>
      </w:r>
      <w:r w:rsidR="00447E60">
        <w:t xml:space="preserve"> </w:t>
      </w:r>
      <w:r w:rsidR="003B503D">
        <w:t>scaled</w:t>
      </w:r>
      <w:r w:rsidR="00447E60">
        <w:t xml:space="preserve"> to </w:t>
      </w:r>
      <w:r w:rsidR="003B503D">
        <w:t>their</w:t>
      </w:r>
      <w:r w:rsidR="00447E60">
        <w:t xml:space="preserve"> global maxim</w:t>
      </w:r>
      <w:r w:rsidR="003B503D">
        <w:t>a</w:t>
      </w:r>
      <w:r w:rsidR="007C3848">
        <w:t xml:space="preserve">.  </w:t>
      </w:r>
      <w:r w:rsidR="00983A83">
        <w:t xml:space="preserve">Differences in </w:t>
      </w:r>
      <w:r w:rsidR="003B503D">
        <w:t>Normalized Difference Vegetation Index</w:t>
      </w:r>
      <w:r w:rsidR="00CB1A85">
        <w:t xml:space="preserve"> (</w:t>
      </w:r>
      <w:proofErr w:type="spellStart"/>
      <w:r w:rsidR="00983A83">
        <w:t>d</w:t>
      </w:r>
      <w:r w:rsidR="00CB1A85">
        <w:t>NDVI</w:t>
      </w:r>
      <w:proofErr w:type="spellEnd"/>
      <w:r w:rsidR="00CB1A85">
        <w:t>)</w:t>
      </w:r>
      <w:r w:rsidR="002B292A">
        <w:t xml:space="preserve"> uses</w:t>
      </w:r>
      <w:r w:rsidR="00CB1A85">
        <w:t xml:space="preserve"> </w:t>
      </w:r>
      <w:r w:rsidR="00B95547">
        <w:t>ratios between</w:t>
      </w:r>
      <w:r w:rsidR="00CB1A85">
        <w:t xml:space="preserve"> </w:t>
      </w:r>
      <w:r w:rsidR="003B503D">
        <w:t xml:space="preserve">near infrared and red </w:t>
      </w:r>
      <w:r w:rsidR="00B95547">
        <w:t>reflectance</w:t>
      </w:r>
      <w:r w:rsidR="003B503D">
        <w:t xml:space="preserve"> </w:t>
      </w:r>
      <w:r w:rsidR="00CB1A85">
        <w:t xml:space="preserve">to indicate </w:t>
      </w:r>
      <w:r w:rsidR="00983A83">
        <w:t xml:space="preserve">changes in </w:t>
      </w:r>
      <w:r w:rsidR="00CB1A85">
        <w:t xml:space="preserve">the </w:t>
      </w:r>
      <w:r w:rsidR="003B503D">
        <w:t xml:space="preserve">concentration of </w:t>
      </w:r>
      <w:r w:rsidR="00CB1A85">
        <w:t>vegetation</w:t>
      </w:r>
      <w:r>
        <w:t xml:space="preserve">.  </w:t>
      </w:r>
      <w:r w:rsidR="003B503D">
        <w:t xml:space="preserve">We additionally calculated </w:t>
      </w:r>
      <w:r w:rsidR="00983A83">
        <w:t>differences</w:t>
      </w:r>
      <w:r w:rsidR="003B503D">
        <w:t xml:space="preserve"> in a Ratio Normalized Difference Soil Index (</w:t>
      </w:r>
      <w:proofErr w:type="spellStart"/>
      <w:r w:rsidR="00983A83">
        <w:t>d</w:t>
      </w:r>
      <w:r w:rsidR="003B503D">
        <w:t>RNDSI</w:t>
      </w:r>
      <w:proofErr w:type="spellEnd"/>
      <w:r w:rsidR="003B503D">
        <w:t>)</w:t>
      </w:r>
      <w:r w:rsidR="003B503D">
        <w:rPr>
          <w:rStyle w:val="FootnoteReference"/>
        </w:rPr>
        <w:footnoteReference w:id="6"/>
      </w:r>
      <w:r w:rsidR="00983A83">
        <w:t xml:space="preserve">, which uses ratios between short-wave infrared and green </w:t>
      </w:r>
      <w:r w:rsidR="00B95547">
        <w:t>reflectance</w:t>
      </w:r>
      <w:r w:rsidR="00983A83">
        <w:t xml:space="preserve"> to indicate</w:t>
      </w:r>
      <w:r w:rsidR="003B503D">
        <w:t xml:space="preserve"> </w:t>
      </w:r>
      <w:r w:rsidR="00983A83">
        <w:t>changes in the</w:t>
      </w:r>
      <w:r w:rsidR="003B503D">
        <w:t xml:space="preserve"> </w:t>
      </w:r>
      <w:r w:rsidR="00983A83">
        <w:t>concentration</w:t>
      </w:r>
      <w:r w:rsidR="003B503D">
        <w:t xml:space="preserve"> of bare ground.  </w:t>
      </w:r>
      <w:r>
        <w:t>Pixel values for each</w:t>
      </w:r>
      <w:r w:rsidR="00447E60">
        <w:t xml:space="preserve"> </w:t>
      </w:r>
      <w:r w:rsidR="00CB1A85">
        <w:t>change</w:t>
      </w:r>
      <w:r>
        <w:t xml:space="preserve"> metric were converted to z-scores representing the likelihood of land</w:t>
      </w:r>
      <w:r w:rsidR="00983A83">
        <w:t xml:space="preserve"> cover change relative to </w:t>
      </w:r>
      <w:r>
        <w:t>global</w:t>
      </w:r>
      <w:r w:rsidR="003B503D">
        <w:t xml:space="preserve"> means for normalized indices (RNDSI &amp; </w:t>
      </w:r>
      <w:r>
        <w:t xml:space="preserve">NDVI), and global minimums for scaled indices (CV and </w:t>
      </w:r>
      <w:r w:rsidR="003B503D">
        <w:t>RCV</w:t>
      </w:r>
      <w:r w:rsidR="003B503D" w:rsidRPr="003B503D">
        <w:rPr>
          <w:vertAlign w:val="subscript"/>
        </w:rPr>
        <w:t>MAX</w:t>
      </w:r>
      <w:r>
        <w:t xml:space="preserve">).  </w:t>
      </w:r>
      <w:r w:rsidR="003B503D">
        <w:t xml:space="preserve">The output was a four-band image consisting of the standardized z-scores for each change metric at each pixel, covering </w:t>
      </w:r>
      <w:r w:rsidR="00983A83">
        <w:t xml:space="preserve">the entire </w:t>
      </w:r>
      <w:r w:rsidR="003B503D">
        <w:t xml:space="preserve">LPC range.  </w:t>
      </w:r>
      <w:r w:rsidR="00447E60">
        <w:t xml:space="preserve">All calculations and transformations were performed in Google Earth Engine.  </w:t>
      </w:r>
    </w:p>
    <w:p w:rsidR="00447E60" w:rsidRDefault="00447E60" w:rsidP="00447E60">
      <w:pPr>
        <w:pStyle w:val="Heading2"/>
      </w:pPr>
      <w:r>
        <w:t>Change Validation</w:t>
      </w:r>
    </w:p>
    <w:p w:rsidR="00D22E4C" w:rsidRPr="00B95547" w:rsidRDefault="00447E60" w:rsidP="00C07AEC">
      <w:pPr>
        <w:ind w:firstLine="720"/>
      </w:pPr>
      <w:r>
        <w:t xml:space="preserve">Due to the distinct </w:t>
      </w:r>
      <w:r w:rsidR="00983A83">
        <w:t xml:space="preserve">spatial </w:t>
      </w:r>
      <w:r>
        <w:t>pattern of wind farms</w:t>
      </w:r>
      <w:r w:rsidR="002B292A">
        <w:t xml:space="preserve"> (Figure 1d)</w:t>
      </w:r>
      <w:r>
        <w:t xml:space="preserve">, we </w:t>
      </w:r>
      <w:r w:rsidR="00983A83">
        <w:t>identified</w:t>
      </w:r>
      <w:r>
        <w:t xml:space="preserve"> new farms by examining the change </w:t>
      </w:r>
      <w:r w:rsidR="00983A83">
        <w:t>metric output visualized to highlight losses in vegetation and increases in bare ground</w:t>
      </w:r>
      <w:r>
        <w:t>.  We then visually inspected the</w:t>
      </w:r>
      <w:r w:rsidR="002B292A">
        <w:t xml:space="preserve"> most recent available Sentinel-</w:t>
      </w:r>
      <w:r>
        <w:t xml:space="preserve">2 imagery at new wind farm locations to identify and mark individual turbines.  </w:t>
      </w:r>
      <w:r w:rsidR="002B292A">
        <w:t>Oil and gas well</w:t>
      </w:r>
      <w:r w:rsidR="00983A83">
        <w:t xml:space="preserve"> pads are small and less distinct.  </w:t>
      </w:r>
      <w:r w:rsidR="00983A83">
        <w:lastRenderedPageBreak/>
        <w:t xml:space="preserve">Therefore, we </w:t>
      </w:r>
      <w:r w:rsidR="00D22E4C">
        <w:t>define</w:t>
      </w:r>
      <w:r w:rsidR="00983A83">
        <w:t>d</w:t>
      </w:r>
      <w:r w:rsidR="00D22E4C">
        <w:t xml:space="preserve"> change metric thresholds that ident</w:t>
      </w:r>
      <w:r w:rsidR="00983A83">
        <w:t>ified replacement of natural land cover with well pad</w:t>
      </w:r>
      <w:r w:rsidR="002B292A">
        <w:t>s</w:t>
      </w:r>
      <w:r w:rsidR="00983A83">
        <w:t>.  W</w:t>
      </w:r>
      <w:r w:rsidR="00D22E4C">
        <w:t xml:space="preserve">e </w:t>
      </w:r>
      <w:r w:rsidR="007663D4">
        <w:t>selected</w:t>
      </w:r>
      <w:r w:rsidR="00D22E4C">
        <w:t xml:space="preserve"> a set of </w:t>
      </w:r>
      <w:r w:rsidR="00D83FEC">
        <w:t>100 validation plots</w:t>
      </w:r>
      <w:r w:rsidR="007663D4">
        <w:t xml:space="preserve"> </w:t>
      </w:r>
      <w:r w:rsidR="002B292A">
        <w:t>from</w:t>
      </w:r>
      <w:r w:rsidR="00D83FEC">
        <w:t xml:space="preserve"> the change metric image</w:t>
      </w:r>
      <w:r w:rsidR="007663D4">
        <w:t xml:space="preserve"> </w:t>
      </w:r>
      <w:r w:rsidR="002B292A">
        <w:t xml:space="preserve">in </w:t>
      </w:r>
      <w:r w:rsidR="00D83FEC">
        <w:t xml:space="preserve">areas with high change likelihoods </w:t>
      </w:r>
      <w:r w:rsidR="007663D4">
        <w:t>that</w:t>
      </w:r>
      <w:r w:rsidR="00D83FEC">
        <w:t xml:space="preserve"> did </w:t>
      </w:r>
      <w:r w:rsidR="00983A83">
        <w:t xml:space="preserve">(true positive) </w:t>
      </w:r>
      <w:r w:rsidR="00D83FEC">
        <w:t xml:space="preserve">and did not </w:t>
      </w:r>
      <w:r w:rsidR="00983A83">
        <w:t xml:space="preserve">(false positive) </w:t>
      </w:r>
      <w:r w:rsidR="00D83FEC">
        <w:t xml:space="preserve">correspond to </w:t>
      </w:r>
      <w:r w:rsidR="00983A83">
        <w:t>the addition of well pads</w:t>
      </w:r>
      <w:r w:rsidR="00D83FEC">
        <w:t xml:space="preserve">.  </w:t>
      </w:r>
      <w:r w:rsidR="007663D4">
        <w:t>We extracted the change metric z-scores within these validation plots</w:t>
      </w:r>
      <w:r w:rsidR="00D83FEC">
        <w:t xml:space="preserve">, </w:t>
      </w:r>
      <w:r w:rsidR="007663D4">
        <w:t>and</w:t>
      </w:r>
      <w:r w:rsidR="00D83FEC">
        <w:t xml:space="preserve"> </w:t>
      </w:r>
      <w:r w:rsidR="007663D4">
        <w:t>performed linear discriminant analysis (LDA) to estimate the coefficients for a linear transformation maximizing differentiation between true and false positive validation data.  We used</w:t>
      </w:r>
      <w:r w:rsidR="00D83FEC">
        <w:t xml:space="preserve"> a receiver opera</w:t>
      </w:r>
      <w:r w:rsidR="007663D4">
        <w:t>ting characteristic (ROC) curve and selected the</w:t>
      </w:r>
      <w:r w:rsidR="00D83FEC">
        <w:t xml:space="preserve"> LDA scor</w:t>
      </w:r>
      <w:r w:rsidR="007C3848">
        <w:t xml:space="preserve">e maximizing the second derivative (i.e., </w:t>
      </w:r>
      <w:r w:rsidR="007663D4">
        <w:t xml:space="preserve">rate of change in curve slope) of the relationship between false positive and detection rate (Figure </w:t>
      </w:r>
      <w:r w:rsidR="004C1656">
        <w:t>4</w:t>
      </w:r>
      <w:r w:rsidR="007663D4">
        <w:t>a), as a threshold for automatically identifying new well pads.</w:t>
      </w:r>
      <w:r w:rsidR="007C3848">
        <w:t xml:space="preserve"> We then converted areas meeting or exceeding this threshold to </w:t>
      </w:r>
      <w:r w:rsidR="007663D4">
        <w:t>change</w:t>
      </w:r>
      <w:r w:rsidR="00983A83">
        <w:t xml:space="preserve"> </w:t>
      </w:r>
      <w:r w:rsidR="007C3848">
        <w:t>polygons.</w:t>
      </w:r>
      <w:r w:rsidR="00B95547">
        <w:t xml:space="preserve">  LDA and ROC analyses were conducted in </w:t>
      </w:r>
      <w:r w:rsidR="00B95547">
        <w:rPr>
          <w:i/>
        </w:rPr>
        <w:t xml:space="preserve">R </w:t>
      </w:r>
      <w:r w:rsidR="00B95547">
        <w:t xml:space="preserve">using the </w:t>
      </w:r>
      <w:proofErr w:type="spellStart"/>
      <w:r w:rsidR="00B95547">
        <w:rPr>
          <w:i/>
        </w:rPr>
        <w:t>pscl</w:t>
      </w:r>
      <w:proofErr w:type="spellEnd"/>
      <w:r w:rsidR="00B95547">
        <w:rPr>
          <w:i/>
        </w:rPr>
        <w:t xml:space="preserve"> </w:t>
      </w:r>
      <w:r w:rsidR="00B95547">
        <w:t xml:space="preserve">and </w:t>
      </w:r>
      <w:proofErr w:type="spellStart"/>
      <w:r w:rsidR="00B95547">
        <w:rPr>
          <w:i/>
        </w:rPr>
        <w:t>pROC</w:t>
      </w:r>
      <w:proofErr w:type="spellEnd"/>
      <w:r w:rsidR="00B95547">
        <w:rPr>
          <w:i/>
        </w:rPr>
        <w:t xml:space="preserve"> </w:t>
      </w:r>
      <w:r w:rsidR="00B95547">
        <w:t>packages.</w:t>
      </w:r>
    </w:p>
    <w:p w:rsidR="003F29A7" w:rsidRDefault="003F29A7" w:rsidP="003F29A7">
      <w:pPr>
        <w:keepNext/>
      </w:pPr>
      <w:r>
        <w:rPr>
          <w:noProof/>
        </w:rPr>
        <w:drawing>
          <wp:inline distT="0" distB="0" distL="0" distR="0" wp14:anchorId="5FE10260">
            <wp:extent cx="5852795" cy="252335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90197" cy="2539476"/>
                    </a:xfrm>
                    <a:prstGeom prst="rect">
                      <a:avLst/>
                    </a:prstGeom>
                    <a:noFill/>
                  </pic:spPr>
                </pic:pic>
              </a:graphicData>
            </a:graphic>
          </wp:inline>
        </w:drawing>
      </w:r>
    </w:p>
    <w:p w:rsidR="00D22E4C" w:rsidRPr="00CC421C" w:rsidRDefault="003F29A7" w:rsidP="003F29A7">
      <w:pPr>
        <w:pStyle w:val="Caption"/>
        <w:rPr>
          <w:color w:val="auto"/>
          <w:sz w:val="20"/>
          <w:szCs w:val="20"/>
        </w:rPr>
      </w:pPr>
      <w:r w:rsidRPr="00CC421C">
        <w:rPr>
          <w:b/>
          <w:color w:val="auto"/>
          <w:sz w:val="20"/>
          <w:szCs w:val="20"/>
        </w:rPr>
        <w:t xml:space="preserve">Figure </w:t>
      </w:r>
      <w:r w:rsidRPr="00CC421C">
        <w:rPr>
          <w:b/>
          <w:color w:val="auto"/>
          <w:sz w:val="20"/>
          <w:szCs w:val="20"/>
        </w:rPr>
        <w:fldChar w:fldCharType="begin"/>
      </w:r>
      <w:r w:rsidRPr="00CC421C">
        <w:rPr>
          <w:b/>
          <w:color w:val="auto"/>
          <w:sz w:val="20"/>
          <w:szCs w:val="20"/>
        </w:rPr>
        <w:instrText xml:space="preserve"> SEQ Figure \* ARABIC </w:instrText>
      </w:r>
      <w:r w:rsidRPr="00CC421C">
        <w:rPr>
          <w:b/>
          <w:color w:val="auto"/>
          <w:sz w:val="20"/>
          <w:szCs w:val="20"/>
        </w:rPr>
        <w:fldChar w:fldCharType="separate"/>
      </w:r>
      <w:r w:rsidR="00CC421C">
        <w:rPr>
          <w:b/>
          <w:noProof/>
          <w:color w:val="auto"/>
          <w:sz w:val="20"/>
          <w:szCs w:val="20"/>
        </w:rPr>
        <w:t>4</w:t>
      </w:r>
      <w:r w:rsidRPr="00CC421C">
        <w:rPr>
          <w:b/>
          <w:color w:val="auto"/>
          <w:sz w:val="20"/>
          <w:szCs w:val="20"/>
        </w:rPr>
        <w:fldChar w:fldCharType="end"/>
      </w:r>
      <w:r w:rsidRPr="00CC421C">
        <w:rPr>
          <w:color w:val="auto"/>
          <w:sz w:val="20"/>
          <w:szCs w:val="20"/>
        </w:rPr>
        <w:t xml:space="preserve"> </w:t>
      </w:r>
      <w:r w:rsidR="00280E1F" w:rsidRPr="00CC421C">
        <w:rPr>
          <w:color w:val="auto"/>
          <w:sz w:val="20"/>
          <w:szCs w:val="20"/>
        </w:rPr>
        <w:t xml:space="preserve">Receiver operating characteristic (ROC) curves plotting linear discriminant analysis scores for change metrics (a) and shape metrics (b) to identify new oil and gas well pads.  </w:t>
      </w:r>
      <w:r w:rsidR="004C1656" w:rsidRPr="00CC421C">
        <w:rPr>
          <w:color w:val="auto"/>
          <w:sz w:val="20"/>
          <w:szCs w:val="20"/>
        </w:rPr>
        <w:t>The values at which the rate of increase in detection rate relative to false positive rate</w:t>
      </w:r>
      <w:r w:rsidR="00280E1F" w:rsidRPr="00CC421C">
        <w:rPr>
          <w:color w:val="auto"/>
          <w:sz w:val="20"/>
          <w:szCs w:val="20"/>
        </w:rPr>
        <w:t xml:space="preserve"> decreases most rapidly (indicated by arrows) were selected as threshold values.</w:t>
      </w:r>
    </w:p>
    <w:p w:rsidR="008B07C3" w:rsidRDefault="00983A83" w:rsidP="00C07AEC">
      <w:pPr>
        <w:ind w:firstLine="720"/>
      </w:pPr>
      <w:r>
        <w:t>We then needed to discriminate</w:t>
      </w:r>
      <w:r w:rsidR="008B07C3">
        <w:t xml:space="preserve"> between natural land</w:t>
      </w:r>
      <w:r w:rsidR="004C1656">
        <w:t xml:space="preserve"> </w:t>
      </w:r>
      <w:r w:rsidR="008B07C3">
        <w:t>cover changes</w:t>
      </w:r>
      <w:r w:rsidR="004C1656">
        <w:t xml:space="preserve"> that</w:t>
      </w:r>
      <w:r w:rsidR="008B07C3">
        <w:t xml:space="preserve"> </w:t>
      </w:r>
      <w:r>
        <w:t>match</w:t>
      </w:r>
      <w:r w:rsidR="004C1656">
        <w:t>ed</w:t>
      </w:r>
      <w:r>
        <w:t xml:space="preserve"> well pad spectral characteristics, and </w:t>
      </w:r>
      <w:r w:rsidR="004C1656">
        <w:t xml:space="preserve">true </w:t>
      </w:r>
      <w:r>
        <w:t>human disturbances.  W</w:t>
      </w:r>
      <w:r w:rsidR="008B07C3">
        <w:t xml:space="preserve">e </w:t>
      </w:r>
      <w:r w:rsidR="007C3848">
        <w:t>calculated</w:t>
      </w:r>
      <w:r w:rsidR="008B07C3">
        <w:t xml:space="preserve"> a suite of shape metrics</w:t>
      </w:r>
      <w:r w:rsidR="007C3848">
        <w:t xml:space="preserve"> for each land cover </w:t>
      </w:r>
      <w:r w:rsidR="004C1656">
        <w:t>change polygon</w:t>
      </w:r>
      <w:r>
        <w:t>, including</w:t>
      </w:r>
      <w:r w:rsidR="008B07C3">
        <w:t xml:space="preserve"> </w:t>
      </w:r>
      <w:proofErr w:type="spellStart"/>
      <w:r w:rsidR="008B07C3">
        <w:t>convexivity</w:t>
      </w:r>
      <w:proofErr w:type="spellEnd"/>
      <w:r w:rsidR="008B07C3">
        <w:t xml:space="preserve">, circularity, elongation, </w:t>
      </w:r>
      <w:r w:rsidR="007C3848">
        <w:t xml:space="preserve">and </w:t>
      </w:r>
      <w:r w:rsidR="008B07C3">
        <w:t>compactness</w:t>
      </w:r>
      <w:r w:rsidR="004C1656">
        <w:t>, that had</w:t>
      </w:r>
      <w:r w:rsidR="00C351F4">
        <w:t xml:space="preserve"> the potential to delineate more regular, compact shapes formed by human activity from irregular shapes associated with natural land cover change</w:t>
      </w:r>
      <w:r w:rsidR="00E80D17">
        <w:rPr>
          <w:rStyle w:val="FootnoteReference"/>
        </w:rPr>
        <w:footnoteReference w:id="7"/>
      </w:r>
      <w:r w:rsidR="008B07C3">
        <w:t xml:space="preserve">.  </w:t>
      </w:r>
      <w:r>
        <w:t xml:space="preserve">We then </w:t>
      </w:r>
      <w:r w:rsidR="008B07C3">
        <w:t xml:space="preserve">manually classified a validation set of </w:t>
      </w:r>
      <w:r w:rsidR="007C3848">
        <w:t>400</w:t>
      </w:r>
      <w:r w:rsidR="008B07C3">
        <w:t xml:space="preserve"> polygons</w:t>
      </w:r>
      <w:r>
        <w:t>, and as</w:t>
      </w:r>
      <w:r w:rsidR="00E119AE">
        <w:t xml:space="preserve"> with reflectance thresh</w:t>
      </w:r>
      <w:r>
        <w:t>olds,</w:t>
      </w:r>
      <w:r w:rsidR="00E119AE">
        <w:t xml:space="preserve"> used LDA and ROC curves to identify values</w:t>
      </w:r>
      <w:r w:rsidR="007C3848">
        <w:t xml:space="preserve"> </w:t>
      </w:r>
      <w:r w:rsidR="00C07AEC">
        <w:t xml:space="preserve">discriminating between true and false positives </w:t>
      </w:r>
      <w:r w:rsidR="007C3848">
        <w:t xml:space="preserve">(Figure </w:t>
      </w:r>
      <w:r w:rsidR="004C1656">
        <w:t>4</w:t>
      </w:r>
      <w:r w:rsidR="007C3848">
        <w:t>b)</w:t>
      </w:r>
      <w:r w:rsidR="00E119AE">
        <w:t>.</w:t>
      </w:r>
      <w:r w:rsidR="00C07AEC">
        <w:t xml:space="preserve"> </w:t>
      </w:r>
      <w:r w:rsidR="00E119AE">
        <w:t xml:space="preserve"> We </w:t>
      </w:r>
      <w:r w:rsidR="007C3848">
        <w:t xml:space="preserve">then </w:t>
      </w:r>
      <w:r w:rsidR="004C1656">
        <w:t>examined the most recent Sentinel-2 imagery at</w:t>
      </w:r>
      <w:r w:rsidR="00E119AE">
        <w:t xml:space="preserve"> each polygon meeting spectral and shape </w:t>
      </w:r>
      <w:r w:rsidR="004C1656">
        <w:t>criteria</w:t>
      </w:r>
      <w:r w:rsidR="007C3848">
        <w:t xml:space="preserve"> </w:t>
      </w:r>
      <w:r w:rsidR="004C1656">
        <w:t>to confirm the presence of a well pad constructed after September 1</w:t>
      </w:r>
      <w:r w:rsidR="004C1656" w:rsidRPr="004C1656">
        <w:rPr>
          <w:vertAlign w:val="superscript"/>
        </w:rPr>
        <w:t>st</w:t>
      </w:r>
      <w:r w:rsidR="004C1656">
        <w:t>, 2015, and deleting all other polygons.</w:t>
      </w:r>
      <w:r w:rsidR="00C07AEC">
        <w:t xml:space="preserve">  For each choice of threshold, the true positive detection rate was less than one, and therefore </w:t>
      </w:r>
      <w:r w:rsidR="004C1656">
        <w:t xml:space="preserve">this approach </w:t>
      </w:r>
      <w:r w:rsidR="00C07AEC">
        <w:t xml:space="preserve">eliminated a small set of true </w:t>
      </w:r>
      <w:r w:rsidR="00C07AEC">
        <w:lastRenderedPageBreak/>
        <w:t>human disturbances.  Thus, the results reported represent a lower bound for the minimum number of new pads.</w:t>
      </w:r>
    </w:p>
    <w:p w:rsidR="00C07AEC" w:rsidRDefault="00C07AEC" w:rsidP="00C07AEC">
      <w:pPr>
        <w:pStyle w:val="Heading2"/>
      </w:pPr>
      <w:r>
        <w:t>Mitigation Area Calculation</w:t>
      </w:r>
    </w:p>
    <w:p w:rsidR="00E119AE" w:rsidRDefault="00E119AE" w:rsidP="00C07AEC">
      <w:pPr>
        <w:ind w:firstLine="720"/>
      </w:pPr>
      <w:r>
        <w:t xml:space="preserve">We further restricted </w:t>
      </w:r>
      <w:r w:rsidR="004C1656">
        <w:t>the</w:t>
      </w:r>
      <w:r>
        <w:t xml:space="preserve"> set </w:t>
      </w:r>
      <w:r w:rsidR="004C1656">
        <w:t xml:space="preserve">of oil and well pads </w:t>
      </w:r>
      <w:r>
        <w:t xml:space="preserve">to </w:t>
      </w:r>
      <w:r w:rsidR="004C1656">
        <w:t>those</w:t>
      </w:r>
      <w:r>
        <w:t xml:space="preserve"> occurring within areas identified as shrub/scrub, or grassland by the NLCD 2011 classifications</w:t>
      </w:r>
      <w:r w:rsidR="004C1656">
        <w:t>.  This eliminated</w:t>
      </w:r>
      <w:r>
        <w:t xml:space="preserve"> disturbances occurring within already degraded habitat (i.e. agriculture) from further consideration.  The </w:t>
      </w:r>
      <w:r w:rsidR="007C3848">
        <w:t>RWP</w:t>
      </w:r>
      <w:r>
        <w:t xml:space="preserve"> requires a buffer distance of 200</w:t>
      </w:r>
      <w:r w:rsidR="00C07AEC">
        <w:t xml:space="preserve"> </w:t>
      </w:r>
      <w:r>
        <w:t>m around oil and gas wells</w:t>
      </w:r>
      <w:r w:rsidR="00C07AEC">
        <w:t>, and 667 m around wind turbines</w:t>
      </w:r>
      <w:r>
        <w:t xml:space="preserve"> to determine </w:t>
      </w:r>
      <w:r w:rsidR="00C07AEC">
        <w:t>disturbed acreage that must be offset by habitat mitigation</w:t>
      </w:r>
      <w:r>
        <w:t>.  To estimate lost potential mitig</w:t>
      </w:r>
      <w:r w:rsidR="00C07AEC">
        <w:t xml:space="preserve">ation opportunities, we buffered the new well pad </w:t>
      </w:r>
      <w:r w:rsidR="004C1656">
        <w:t>polygons</w:t>
      </w:r>
      <w:r w:rsidR="00C07AEC">
        <w:t xml:space="preserve"> and turbine locations by </w:t>
      </w:r>
      <w:r w:rsidR="004C1656">
        <w:t>their respective distances</w:t>
      </w:r>
      <w:r w:rsidR="00C07AEC">
        <w:t>.</w:t>
      </w:r>
      <w:r>
        <w:t xml:space="preserve">  We </w:t>
      </w:r>
      <w:r w:rsidR="00C07AEC">
        <w:t xml:space="preserve">then </w:t>
      </w:r>
      <w:r>
        <w:t>eliminated buffered areas within which disturbances were already present</w:t>
      </w:r>
      <w:r w:rsidR="009D0730">
        <w:t xml:space="preserve"> (Figure </w:t>
      </w:r>
      <w:r w:rsidR="004C1656">
        <w:t>5</w:t>
      </w:r>
      <w:r w:rsidR="009D0730">
        <w:t>a)</w:t>
      </w:r>
      <w:r>
        <w:t xml:space="preserve">, as these could have potentially already been mitigated, or </w:t>
      </w:r>
      <w:r w:rsidR="00C07AEC">
        <w:t>constitute degraded habitat</w:t>
      </w:r>
      <w:r w:rsidR="004C1656">
        <w:t>,</w:t>
      </w:r>
      <w:r>
        <w:t xml:space="preserve"> and thus be subject to discounted mitigation acreage</w:t>
      </w:r>
      <w:r w:rsidR="00C07AEC">
        <w:rPr>
          <w:rStyle w:val="FootnoteReference"/>
        </w:rPr>
        <w:footnoteReference w:id="8"/>
      </w:r>
      <w:r>
        <w:t xml:space="preserve">.  Estimated potential </w:t>
      </w:r>
      <w:r w:rsidR="004C1656">
        <w:t xml:space="preserve">mitigation acreage </w:t>
      </w:r>
      <w:r>
        <w:t>was calculated as the total acreage of all remaining buffered areas.</w:t>
      </w:r>
    </w:p>
    <w:p w:rsidR="004C1656" w:rsidRDefault="00E119AE" w:rsidP="004C1656">
      <w:pPr>
        <w:keepNext/>
      </w:pPr>
      <w:r>
        <w:rPr>
          <w:noProof/>
        </w:rPr>
        <w:drawing>
          <wp:inline distT="0" distB="0" distL="0" distR="0">
            <wp:extent cx="5943600" cy="28835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PC_WellBuff.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inline>
        </w:drawing>
      </w:r>
    </w:p>
    <w:p w:rsidR="00E119AE" w:rsidRPr="00CC421C" w:rsidRDefault="004C1656" w:rsidP="004C1656">
      <w:pPr>
        <w:pStyle w:val="Caption"/>
        <w:rPr>
          <w:color w:val="auto"/>
          <w:sz w:val="20"/>
          <w:szCs w:val="20"/>
        </w:rPr>
      </w:pPr>
      <w:r w:rsidRPr="00CC421C">
        <w:rPr>
          <w:b/>
          <w:color w:val="auto"/>
          <w:sz w:val="20"/>
          <w:szCs w:val="20"/>
        </w:rPr>
        <w:t xml:space="preserve">Figure </w:t>
      </w:r>
      <w:r w:rsidRPr="00CC421C">
        <w:rPr>
          <w:b/>
          <w:color w:val="auto"/>
          <w:sz w:val="20"/>
          <w:szCs w:val="20"/>
        </w:rPr>
        <w:fldChar w:fldCharType="begin"/>
      </w:r>
      <w:r w:rsidRPr="00CC421C">
        <w:rPr>
          <w:b/>
          <w:color w:val="auto"/>
          <w:sz w:val="20"/>
          <w:szCs w:val="20"/>
        </w:rPr>
        <w:instrText xml:space="preserve"> SEQ Figure \* ARABIC </w:instrText>
      </w:r>
      <w:r w:rsidRPr="00CC421C">
        <w:rPr>
          <w:b/>
          <w:color w:val="auto"/>
          <w:sz w:val="20"/>
          <w:szCs w:val="20"/>
        </w:rPr>
        <w:fldChar w:fldCharType="separate"/>
      </w:r>
      <w:r w:rsidR="00CC421C">
        <w:rPr>
          <w:b/>
          <w:noProof/>
          <w:color w:val="auto"/>
          <w:sz w:val="20"/>
          <w:szCs w:val="20"/>
        </w:rPr>
        <w:t>5</w:t>
      </w:r>
      <w:r w:rsidRPr="00CC421C">
        <w:rPr>
          <w:b/>
          <w:color w:val="auto"/>
          <w:sz w:val="20"/>
          <w:szCs w:val="20"/>
        </w:rPr>
        <w:fldChar w:fldCharType="end"/>
      </w:r>
      <w:r w:rsidRPr="00CC421C">
        <w:rPr>
          <w:color w:val="auto"/>
          <w:sz w:val="20"/>
          <w:szCs w:val="20"/>
        </w:rPr>
        <w:t xml:space="preserve"> Buffered areas surrounding oil and gas wells encompassing already highly disturbed areas (a) were not included in our calculation of total potential mitigation acreage.  Only areas containing primarily intact LPC habitat (b) were included.</w:t>
      </w:r>
    </w:p>
    <w:p w:rsidR="00E119AE" w:rsidRDefault="00617F17" w:rsidP="00617F17">
      <w:pPr>
        <w:pStyle w:val="Heading2"/>
      </w:pPr>
      <w:r>
        <w:t>Habitat Loss</w:t>
      </w:r>
    </w:p>
    <w:p w:rsidR="006D4521" w:rsidRDefault="00617F17" w:rsidP="00617F17">
      <w:r>
        <w:t>We used two approaches to estimate the area of LPC habitat converted to agricultural land since the species was delisted.  For both approaches, we considered the growing season (May 01 – September 01) of 2015 to represent ‘before’ conditions, and the growing season of 2016 as ‘after’</w:t>
      </w:r>
      <w:r w:rsidR="00A91BA0">
        <w:t xml:space="preserve"> conditions.  </w:t>
      </w:r>
    </w:p>
    <w:p w:rsidR="00617F17" w:rsidRPr="00617F17" w:rsidRDefault="006D4521" w:rsidP="00617F17">
      <w:r>
        <w:t>Our first approach followed similar methodology to a previous study of habitat loss</w:t>
      </w:r>
      <w:r w:rsidR="00714B32">
        <w:rPr>
          <w:rStyle w:val="FootnoteReference"/>
        </w:rPr>
        <w:footnoteReference w:id="9"/>
      </w:r>
      <w:r>
        <w:t xml:space="preserve">, and used </w:t>
      </w:r>
      <w:r w:rsidR="00714B32">
        <w:t>t</w:t>
      </w:r>
      <w:r w:rsidR="00A91BA0">
        <w:t>h</w:t>
      </w:r>
      <w:r>
        <w:t xml:space="preserve">e U.S Department of Agriculture’s </w:t>
      </w:r>
      <w:r w:rsidR="00A91BA0">
        <w:t>annual Cropland Data Layer (CDL)</w:t>
      </w:r>
      <w:r>
        <w:t>.  This product</w:t>
      </w:r>
      <w:r w:rsidR="00A91BA0">
        <w:t xml:space="preserve"> </w:t>
      </w:r>
      <w:r w:rsidR="00714B32">
        <w:t>classifies</w:t>
      </w:r>
      <w:r>
        <w:t xml:space="preserve"> agricultural land</w:t>
      </w:r>
      <w:r w:rsidR="003A02CB">
        <w:t xml:space="preserve"> </w:t>
      </w:r>
      <w:r w:rsidR="00466252">
        <w:lastRenderedPageBreak/>
        <w:t>by</w:t>
      </w:r>
      <w:r w:rsidR="003A02CB">
        <w:t xml:space="preserve"> crop type</w:t>
      </w:r>
      <w:r>
        <w:t xml:space="preserve"> across the United States, using</w:t>
      </w:r>
      <w:r w:rsidR="00A91BA0">
        <w:t xml:space="preserve"> a combination of satellite reflectance, elevation, </w:t>
      </w:r>
      <w:r>
        <w:t>and ground-truthing data</w:t>
      </w:r>
      <w:r w:rsidR="00A91BA0">
        <w:rPr>
          <w:rStyle w:val="FootnoteReference"/>
        </w:rPr>
        <w:footnoteReference w:id="10"/>
      </w:r>
      <w:r w:rsidR="00A91BA0">
        <w:t>.  The product is a 30m resolution raster whose pixels have a ‘cropland’ value designating crop type, and an assignment confidence score [0, 1].</w:t>
      </w:r>
      <w:r>
        <w:t xml:space="preserve">  To estimate LPC habitat conversion to agriculture, we</w:t>
      </w:r>
      <w:r w:rsidR="00A91BA0">
        <w:t xml:space="preserve"> select</w:t>
      </w:r>
      <w:r>
        <w:t>ed</w:t>
      </w:r>
      <w:r w:rsidR="00A91BA0">
        <w:t xml:space="preserve"> pixels classified</w:t>
      </w:r>
      <w:r>
        <w:t xml:space="preserve"> as</w:t>
      </w:r>
      <w:r w:rsidR="00A91BA0">
        <w:t xml:space="preserve"> either scrubland or grassland</w:t>
      </w:r>
      <w:r>
        <w:t xml:space="preserve"> in the 2015 CDL, and as any crop type in the 2016 CDL</w:t>
      </w:r>
      <w:r w:rsidR="00A91BA0">
        <w:t>.  We performed this calculation using two different confidence thresholds, excluding pixels with &lt; 75% assignment confidence, and excludin</w:t>
      </w:r>
      <w:r w:rsidR="00022FBF">
        <w:t xml:space="preserve">g pixels with &lt; 90% confidence.  We applied two successive </w:t>
      </w:r>
      <w:r w:rsidR="003A02CB">
        <w:t>majority filters to each result</w:t>
      </w:r>
      <w:r w:rsidR="00022FBF">
        <w:t xml:space="preserve"> to eliminate single, isolated pixels </w:t>
      </w:r>
      <w:r w:rsidR="003A02CB">
        <w:t>creating</w:t>
      </w:r>
      <w:r w:rsidR="00022FBF">
        <w:t xml:space="preserve"> more contiguous areas</w:t>
      </w:r>
      <w:r w:rsidR="003A02CB">
        <w:t xml:space="preserve"> of change or non-change</w:t>
      </w:r>
      <w:r w:rsidR="00022FBF">
        <w:t>.</w:t>
      </w:r>
      <w:r>
        <w:t xml:space="preserve">  Areas representing </w:t>
      </w:r>
      <w:r w:rsidR="003A02CB">
        <w:t>change</w:t>
      </w:r>
      <w:r>
        <w:t xml:space="preserve"> were then converted to polygons.  Finally, due to the concave and patchy nature of the per-pixel output, we created </w:t>
      </w:r>
      <w:r w:rsidR="003A02CB">
        <w:t xml:space="preserve">minimum-area </w:t>
      </w:r>
      <w:r>
        <w:t>bounding boxes around each poly</w:t>
      </w:r>
      <w:r w:rsidR="00714B32">
        <w:t>g</w:t>
      </w:r>
      <w:r>
        <w:t>on, which more accurately repres</w:t>
      </w:r>
      <w:r w:rsidR="00734E95">
        <w:t>ent the footprint of an agricultural</w:t>
      </w:r>
      <w:r>
        <w:t xml:space="preserve"> parcel.  The sum area of all resulting polygons was used as the first estimate of habitat loss.</w:t>
      </w:r>
      <w:r w:rsidR="00A91BA0">
        <w:t xml:space="preserve"> </w:t>
      </w:r>
    </w:p>
    <w:p w:rsidR="006D4521" w:rsidRDefault="00022FBF" w:rsidP="00617F17">
      <w:r>
        <w:t xml:space="preserve">Our second approach </w:t>
      </w:r>
      <w:r w:rsidR="003A02CB">
        <w:t>used measures of intra</w:t>
      </w:r>
      <w:r>
        <w:t>-annual variation in greenness, as indicated by NDVI.  We calculated NDVI across LPC range using Lands</w:t>
      </w:r>
      <w:r w:rsidR="00CC421C">
        <w:t>at-</w:t>
      </w:r>
      <w:r>
        <w:t>8 30m resolution images obtained between April 30</w:t>
      </w:r>
      <w:r w:rsidRPr="00022FBF">
        <w:rPr>
          <w:vertAlign w:val="superscript"/>
        </w:rPr>
        <w:t>th</w:t>
      </w:r>
      <w:r>
        <w:t xml:space="preserve"> and September 1</w:t>
      </w:r>
      <w:r w:rsidRPr="00022FBF">
        <w:rPr>
          <w:vertAlign w:val="superscript"/>
        </w:rPr>
        <w:t>st</w:t>
      </w:r>
      <w:r>
        <w:t xml:space="preserve"> in 2015 (before) and 2016 (after).  For each year, we calculated the dispersion (sample variance normalized by sample mean) and maximum NDVI value </w:t>
      </w:r>
      <w:r w:rsidR="003A02CB">
        <w:t xml:space="preserve">across images </w:t>
      </w:r>
      <w:r>
        <w:t>at each pixel.  Our expectation was that agricultural land cover would have both greater variance, and maximum NDVI values over the course of a growing seas</w:t>
      </w:r>
      <w:r w:rsidR="00734E95">
        <w:t xml:space="preserve">on than natural </w:t>
      </w:r>
      <w:proofErr w:type="spellStart"/>
      <w:r w:rsidR="00734E95">
        <w:t>landcover</w:t>
      </w:r>
      <w:proofErr w:type="spellEnd"/>
      <w:r w:rsidR="00734E95">
        <w:t>. T</w:t>
      </w:r>
      <w:r>
        <w:t>hus</w:t>
      </w:r>
      <w:r w:rsidR="00734E95">
        <w:t>,</w:t>
      </w:r>
      <w:r>
        <w:t xml:space="preserve"> conversion from LPC habitat to agriculture would be indicated by an increase in both values from 2015 to 2016.  </w:t>
      </w:r>
      <w:r w:rsidR="006D4521">
        <w:t>To estimate the likelihood of conversion, w</w:t>
      </w:r>
      <w:r>
        <w:t xml:space="preserve">e calculated the difference between NDVI dispersion and maxima between the two years.  </w:t>
      </w:r>
    </w:p>
    <w:p w:rsidR="00466252" w:rsidRPr="00714B32" w:rsidRDefault="005E5087" w:rsidP="00466252">
      <w:pPr>
        <w:ind w:firstLine="720"/>
        <w:rPr>
          <w:rFonts w:eastAsiaTheme="minorEastAsia"/>
        </w:rPr>
      </w:pPr>
      <w:r>
        <w:t>Small sample size can bias</w:t>
      </w:r>
      <w:r w:rsidR="00466252">
        <w:t xml:space="preserve"> estimates </w:t>
      </w:r>
      <w:r>
        <w:t>of dispersion</w:t>
      </w:r>
      <w:r w:rsidR="00466252">
        <w:t>.  Therefore, we adjusted observed NDVI metrics by a measure of uncertainty based on the number of images available at a pixel location.  The probability of true population variance (</w:t>
      </w:r>
      <w:r w:rsidR="00466252">
        <w:rPr>
          <w:i/>
        </w:rPr>
        <w:t>σ</w:t>
      </w:r>
      <w:r w:rsidR="00466252" w:rsidRPr="009F2B32">
        <w:rPr>
          <w:i/>
          <w:vertAlign w:val="superscript"/>
        </w:rPr>
        <w:t>2</w:t>
      </w:r>
      <w:r w:rsidR="00466252">
        <w:t>) given a sample variance (</w:t>
      </w:r>
      <w:r w:rsidR="00466252" w:rsidRPr="009F2B32">
        <w:rPr>
          <w:i/>
        </w:rPr>
        <w:t>s</w:t>
      </w:r>
      <w:r w:rsidR="00466252" w:rsidRPr="009F2B32">
        <w:rPr>
          <w:i/>
          <w:vertAlign w:val="superscript"/>
        </w:rPr>
        <w:t>2</w:t>
      </w:r>
      <w:r w:rsidR="00466252" w:rsidRPr="00CB05E9">
        <w:t>)</w:t>
      </w:r>
      <w:r w:rsidR="00466252">
        <w:rPr>
          <w:i/>
          <w:vertAlign w:val="superscript"/>
        </w:rPr>
        <w:t xml:space="preserve"> </w:t>
      </w:r>
      <w:r w:rsidR="00466252">
        <w:t>and sample size (</w:t>
      </w:r>
      <w:r w:rsidR="00466252" w:rsidRPr="009F2B32">
        <w:rPr>
          <w:i/>
        </w:rPr>
        <w:t>n</w:t>
      </w:r>
      <w:r w:rsidR="00466252" w:rsidRPr="00CB05E9">
        <w:t>)</w:t>
      </w:r>
      <w:r w:rsidR="00466252">
        <w:t xml:space="preserve"> c</w:t>
      </w:r>
      <w:r w:rsidR="00466252" w:rsidRPr="009F2B32">
        <w:t>an</w:t>
      </w:r>
      <w:r w:rsidR="00466252">
        <w:t xml:space="preserve"> be estimated by an Inverse Gamma distribution: </w:t>
      </w:r>
      <w:r w:rsidR="00466252" w:rsidRPr="009F2B32">
        <w:rPr>
          <w:i/>
        </w:rPr>
        <w:t>P(</w:t>
      </w:r>
      <w:r w:rsidR="00466252" w:rsidRPr="00CB05E9">
        <w:rPr>
          <w:b/>
          <w:i/>
        </w:rPr>
        <w:t>σ</w:t>
      </w:r>
      <w:r w:rsidR="00466252" w:rsidRPr="00CB05E9">
        <w:rPr>
          <w:b/>
          <w:i/>
          <w:vertAlign w:val="superscript"/>
        </w:rPr>
        <w:t>2</w:t>
      </w:r>
      <w:r w:rsidR="00466252">
        <w:rPr>
          <w:i/>
          <w:vertAlign w:val="superscript"/>
        </w:rPr>
        <w:t xml:space="preserve"> </w:t>
      </w:r>
      <w:r w:rsidR="00466252" w:rsidRPr="00CB05E9">
        <w:t>|</w:t>
      </w:r>
      <w:r w:rsidR="00466252">
        <w:rPr>
          <w:i/>
        </w:rPr>
        <w:t xml:space="preserve"> </w:t>
      </w:r>
      <w:r w:rsidR="00466252" w:rsidRPr="009F2B32">
        <w:rPr>
          <w:i/>
        </w:rPr>
        <w:t>s</w:t>
      </w:r>
      <w:r w:rsidR="00466252" w:rsidRPr="009F2B32">
        <w:rPr>
          <w:i/>
          <w:vertAlign w:val="superscript"/>
        </w:rPr>
        <w:t>2</w:t>
      </w:r>
      <w:r w:rsidR="00466252" w:rsidRPr="009F2B32">
        <w:rPr>
          <w:i/>
        </w:rPr>
        <w:t>,</w:t>
      </w:r>
      <w:r w:rsidR="00466252">
        <w:rPr>
          <w:i/>
        </w:rPr>
        <w:t xml:space="preserve"> n) ~ I</w:t>
      </w:r>
      <w:r w:rsidR="00466252" w:rsidRPr="009F2B32">
        <w:rPr>
          <w:i/>
        </w:rPr>
        <w:t xml:space="preserve">G(n/2, </w:t>
      </w:r>
      <w:r w:rsidR="00466252">
        <w:rPr>
          <w:i/>
        </w:rPr>
        <w:t>(</w:t>
      </w:r>
      <w:r w:rsidR="00466252" w:rsidRPr="009F2B32">
        <w:rPr>
          <w:i/>
        </w:rPr>
        <w:t>n</w:t>
      </w:r>
      <w:r w:rsidR="00466252">
        <w:rPr>
          <w:i/>
        </w:rPr>
        <w:t>-1)</w:t>
      </w:r>
      <w:r w:rsidR="00466252" w:rsidRPr="009F2B32">
        <w:rPr>
          <w:i/>
        </w:rPr>
        <w:t>*s</w:t>
      </w:r>
      <w:r w:rsidR="00466252" w:rsidRPr="009F2B32">
        <w:rPr>
          <w:i/>
          <w:vertAlign w:val="superscript"/>
        </w:rPr>
        <w:t>2</w:t>
      </w:r>
      <w:r w:rsidR="00466252" w:rsidRPr="009F2B32">
        <w:rPr>
          <w:i/>
        </w:rPr>
        <w:t>/2)</w:t>
      </w:r>
      <w:r w:rsidR="00466252">
        <w:t>.  We used the ratio of the probability density for the observed sample variance from a distribution parameterized by the actual sample size, to one parameterized by the maximum possible sample size, as an adjustment factor for observed dispersion.  The adjustment factor (</w:t>
      </w:r>
      <w:r w:rsidR="00466252">
        <w:rPr>
          <w:i/>
        </w:rPr>
        <w:t>AF</w:t>
      </w:r>
      <w:r w:rsidR="00466252" w:rsidRPr="003A02CB">
        <w:t>)</w:t>
      </w:r>
      <w:r w:rsidR="00466252">
        <w:t xml:space="preserve"> for observed dispersion at a given pixel </w:t>
      </w:r>
      <w:proofErr w:type="spellStart"/>
      <w:r w:rsidR="00466252" w:rsidRPr="003A02CB">
        <w:rPr>
          <w:i/>
        </w:rPr>
        <w:t>i</w:t>
      </w:r>
      <w:proofErr w:type="spellEnd"/>
      <w:r w:rsidR="00466252">
        <w:t xml:space="preserve"> was:</w:t>
      </w:r>
    </w:p>
    <w:p w:rsidR="00466252" w:rsidRPr="00B744C2" w:rsidRDefault="00466252" w:rsidP="00617F17">
      <w:pPr>
        <w:rPr>
          <w:rFonts w:eastAsiaTheme="minorEastAsia"/>
        </w:rPr>
      </w:pPr>
      <m:oMathPara>
        <m:oMath>
          <m:r>
            <w:rPr>
              <w:rFonts w:ascii="Cambria Math" w:hAnsi="Cambria Math"/>
              <w:vertAlign w:val="subscript"/>
            </w:rPr>
            <m:t xml:space="preserve"> </m:t>
          </m:r>
          <m:sSub>
            <m:sSubPr>
              <m:ctrlPr>
                <w:rPr>
                  <w:rFonts w:ascii="Cambria Math" w:hAnsi="Cambria Math"/>
                  <w:i/>
                </w:rPr>
              </m:ctrlPr>
            </m:sSubPr>
            <m:e>
              <m:r>
                <w:rPr>
                  <w:rFonts w:ascii="Cambria Math" w:hAnsi="Cambria Math"/>
                </w:rPr>
                <m:t>AF</m:t>
              </m:r>
            </m:e>
            <m:sub>
              <m:r>
                <w:rPr>
                  <w:rFonts w:ascii="Cambria Math" w:hAnsi="Cambria Math"/>
                </w:rPr>
                <m:t>i</m:t>
              </m:r>
            </m:sub>
          </m:sSub>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 xml:space="preserve"> </m:t>
              </m:r>
              <m:r>
                <w:rPr>
                  <w:rFonts w:ascii="Cambria Math" w:hAnsi="Cambria Math"/>
                </w:rPr>
                <m:t>P</m:t>
              </m:r>
              <m:d>
                <m:dPr>
                  <m:endChr m:val="|"/>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r>
                    <w:rPr>
                      <w:rFonts w:ascii="Cambria Math" w:hAnsi="Cambria Math"/>
                      <w:vertAlign w:val="superscript"/>
                    </w:rPr>
                    <m:t xml:space="preserve"> </m:t>
                  </m:r>
                </m:e>
              </m:d>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num>
            <m:den>
              <m:r>
                <w:rPr>
                  <w:rFonts w:ascii="Cambria Math" w:hAnsi="Cambria Math"/>
                </w:rPr>
                <m:t>P(</m:t>
              </m:r>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r>
                <w:rPr>
                  <w:rFonts w:ascii="Cambria Math" w:hAnsi="Cambria Math"/>
                  <w:vertAlign w:val="superscript"/>
                </w:rPr>
                <m:t xml:space="preserve">  </m:t>
              </m:r>
              <m:r>
                <w:rPr>
                  <w:rFonts w:ascii="Cambria Math" w:hAnsi="Cambria Math"/>
                </w:rPr>
                <m:t xml:space="preserve">| </m:t>
              </m:r>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r>
                <w:rPr>
                  <w:rFonts w:ascii="Cambria Math" w:hAnsi="Cambria Math"/>
                  <w:vertAlign w:val="superscript"/>
                </w:rPr>
                <m:t xml:space="preserve"> </m:t>
              </m:r>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max</m:t>
                  </m:r>
                </m:sub>
              </m:sSub>
              <m:r>
                <w:rPr>
                  <w:rFonts w:ascii="Cambria Math" w:hAnsi="Cambria Math"/>
                </w:rPr>
                <m:t xml:space="preserve">) </m:t>
              </m:r>
            </m:den>
          </m:f>
          <m:r>
            <w:rPr>
              <w:rFonts w:ascii="Cambria Math" w:hAnsi="Cambria Math"/>
            </w:rPr>
            <m:t>=</m:t>
          </m:r>
          <m:f>
            <m:fPr>
              <m:ctrlPr>
                <w:rPr>
                  <w:rFonts w:ascii="Cambria Math" w:hAnsi="Cambria Math"/>
                  <w:i/>
                </w:rPr>
              </m:ctrlPr>
            </m:fPr>
            <m:num>
              <m:f>
                <m:fPr>
                  <m:ctrlPr>
                    <w:rPr>
                      <w:rFonts w:ascii="Cambria Math" w:hAnsi="Cambria Math"/>
                      <w:i/>
                    </w:rPr>
                  </m:ctrlPr>
                </m:fPr>
                <m:num>
                  <m:sSup>
                    <m:sSupPr>
                      <m:ctrlPr>
                        <w:rPr>
                          <w:rFonts w:ascii="Cambria Math" w:hAnsi="Cambria Math"/>
                          <w:i/>
                        </w:rPr>
                      </m:ctrlPr>
                    </m:sSupPr>
                    <m:e>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f>
                        <m:fPr>
                          <m:type m:val="lin"/>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2</m:t>
                          </m:r>
                        </m:den>
                      </m:f>
                    </m:e>
                    <m:sup>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/2</m:t>
                      </m:r>
                    </m:sup>
                  </m:sSup>
                  <m:ctrlPr>
                    <w:rPr>
                      <w:rFonts w:ascii="Cambria Math" w:hAnsi="Cambria Math"/>
                    </w:rPr>
                  </m:ctrlPr>
                </m:num>
                <m:den>
                  <m:r>
                    <m:rPr>
                      <m:sty m:val="p"/>
                    </m:rPr>
                    <w:rPr>
                      <w:rFonts w:ascii="Cambria Math" w:hAnsi="Cambria Math"/>
                    </w:rPr>
                    <m:t>Γ</m:t>
                  </m:r>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2</m:t>
                          </m:r>
                        </m:den>
                      </m:f>
                    </m:e>
                  </m:d>
                </m:den>
              </m:f>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e>
                <m: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2</m:t>
                          </m:r>
                        </m:den>
                      </m:f>
                    </m:e>
                  </m:box>
                  <m:r>
                    <w:rPr>
                      <w:rFonts w:ascii="Cambria Math" w:hAnsi="Cambria Math"/>
                    </w:rPr>
                    <m:t>-1</m:t>
                  </m:r>
                </m:sup>
              </m:sSup>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/2</m:t>
                      </m:r>
                    </m:num>
                    <m:den>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den>
                  </m:f>
                </m:sup>
              </m:sSup>
            </m:num>
            <m:den>
              <m:f>
                <m:fPr>
                  <m:ctrlPr>
                    <w:rPr>
                      <w:rFonts w:ascii="Cambria Math" w:hAnsi="Cambria Math"/>
                      <w:i/>
                    </w:rPr>
                  </m:ctrlPr>
                </m:fPr>
                <m:num>
                  <m:sSup>
                    <m:sSupPr>
                      <m:ctrlPr>
                        <w:rPr>
                          <w:rFonts w:ascii="Cambria Math" w:hAnsi="Cambria Math"/>
                          <w:i/>
                        </w:rPr>
                      </m:ctrlPr>
                    </m:sSupPr>
                    <m:e>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f>
                        <m:fPr>
                          <m:type m:val="lin"/>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max</m:t>
                              </m:r>
                            </m:sub>
                          </m:sSub>
                        </m:num>
                        <m:den>
                          <m:r>
                            <w:rPr>
                              <w:rFonts w:ascii="Cambria Math" w:hAnsi="Cambria Math"/>
                            </w:rPr>
                            <m:t>2</m:t>
                          </m:r>
                        </m:den>
                      </m:f>
                    </m:e>
                    <m:sup>
                      <m:sSub>
                        <m:sSubPr>
                          <m:ctrlPr>
                            <w:rPr>
                              <w:rFonts w:ascii="Cambria Math" w:hAnsi="Cambria Math"/>
                              <w:i/>
                            </w:rPr>
                          </m:ctrlPr>
                        </m:sSubPr>
                        <m:e>
                          <m:r>
                            <w:rPr>
                              <w:rFonts w:ascii="Cambria Math" w:hAnsi="Cambria Math"/>
                            </w:rPr>
                            <m:t>n</m:t>
                          </m:r>
                        </m:e>
                        <m:sub>
                          <m:r>
                            <w:rPr>
                              <w:rFonts w:ascii="Cambria Math" w:hAnsi="Cambria Math"/>
                            </w:rPr>
                            <m:t>max</m:t>
                          </m:r>
                        </m:sub>
                      </m:sSub>
                      <m:r>
                        <w:rPr>
                          <w:rFonts w:ascii="Cambria Math" w:hAnsi="Cambria Math"/>
                        </w:rPr>
                        <m:t>/2</m:t>
                      </m:r>
                    </m:sup>
                  </m:sSup>
                  <m:ctrlPr>
                    <w:rPr>
                      <w:rFonts w:ascii="Cambria Math" w:hAnsi="Cambria Math"/>
                    </w:rPr>
                  </m:ctrlPr>
                </m:num>
                <m:den>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max</m:t>
                          </m:r>
                        </m:sub>
                      </m:sSub>
                      <m:r>
                        <w:rPr>
                          <w:rFonts w:ascii="Cambria Math" w:hAnsi="Cambria Math"/>
                        </w:rPr>
                        <m:t>/2</m:t>
                      </m:r>
                    </m:e>
                  </m:d>
                </m:den>
              </m:f>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e>
                <m: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max</m:t>
                              </m:r>
                            </m:sub>
                          </m:sSub>
                        </m:num>
                        <m:den>
                          <m:r>
                            <w:rPr>
                              <w:rFonts w:ascii="Cambria Math" w:hAnsi="Cambria Math"/>
                            </w:rPr>
                            <m:t>2</m:t>
                          </m:r>
                        </m:den>
                      </m:f>
                    </m:e>
                  </m:box>
                  <m:r>
                    <w:rPr>
                      <w:rFonts w:ascii="Cambria Math" w:hAnsi="Cambria Math"/>
                    </w:rPr>
                    <m:t>-1</m:t>
                  </m:r>
                </m:sup>
              </m:sSup>
              <m:sSup>
                <m:sSupPr>
                  <m:ctrlPr>
                    <w:rPr>
                      <w:rFonts w:ascii="Cambria Math" w:hAnsi="Cambria Math"/>
                      <w:i/>
                    </w:rPr>
                  </m:ctrlPr>
                </m:sSupPr>
                <m:e>
                  <m:r>
                    <w:rPr>
                      <w:rFonts w:ascii="Cambria Math" w:hAnsi="Cambria Math"/>
                    </w:rPr>
                    <m:t>e</m:t>
                  </m:r>
                </m:e>
                <m: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f>
                            <m:fPr>
                              <m:type m:val="lin"/>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max</m:t>
                                  </m:r>
                                </m:sub>
                              </m:sSub>
                            </m:num>
                            <m:den>
                              <m:r>
                                <w:rPr>
                                  <w:rFonts w:ascii="Cambria Math" w:hAnsi="Cambria Math"/>
                                </w:rPr>
                                <m:t>2</m:t>
                              </m:r>
                            </m:den>
                          </m:f>
                        </m:num>
                        <m:den>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den>
                      </m:f>
                    </m:e>
                  </m:box>
                </m:sup>
              </m:sSup>
            </m:den>
          </m:f>
        </m:oMath>
      </m:oMathPara>
    </w:p>
    <w:p w:rsidR="00B744C2" w:rsidRPr="00B744C2" w:rsidRDefault="00B744C2" w:rsidP="00617F17">
      <w:pPr>
        <w:rPr>
          <w:rFonts w:eastAsiaTheme="minorEastAsia"/>
        </w:rPr>
      </w:pPr>
      <w:r>
        <w:rPr>
          <w:rFonts w:eastAsiaTheme="minorEastAsia"/>
        </w:rPr>
        <w:t xml:space="preserve">We adjusted </w:t>
      </w:r>
      <w:r w:rsidR="005E5087">
        <w:rPr>
          <w:rFonts w:eastAsiaTheme="minorEastAsia"/>
        </w:rPr>
        <w:t>all NDVI dispersion values by the</w:t>
      </w:r>
      <w:r>
        <w:rPr>
          <w:rFonts w:eastAsiaTheme="minorEastAsia"/>
        </w:rPr>
        <w:t xml:space="preserve"> adjustment factors</w:t>
      </w:r>
      <w:r w:rsidR="005E5087">
        <w:rPr>
          <w:rFonts w:eastAsiaTheme="minorEastAsia"/>
        </w:rPr>
        <w:t xml:space="preserve"> per pixel</w:t>
      </w:r>
      <w:r>
        <w:rPr>
          <w:rFonts w:eastAsiaTheme="minorEastAsia"/>
        </w:rPr>
        <w:t xml:space="preserve">, using the maximum number of images available within the growing season (16) </w:t>
      </w:r>
      <w:proofErr w:type="gramStart"/>
      <w:r>
        <w:rPr>
          <w:rFonts w:eastAsiaTheme="minorEastAsia"/>
        </w:rPr>
        <w:t xml:space="preserve">as </w:t>
      </w:r>
      <w:proofErr w:type="gramEnd"/>
      <m:oMath>
        <m:sSub>
          <m:sSubPr>
            <m:ctrlPr>
              <w:rPr>
                <w:rFonts w:ascii="Cambria Math" w:hAnsi="Cambria Math"/>
                <w:i/>
              </w:rPr>
            </m:ctrlPr>
          </m:sSubPr>
          <m:e>
            <m:r>
              <w:rPr>
                <w:rFonts w:ascii="Cambria Math" w:hAnsi="Cambria Math"/>
              </w:rPr>
              <m:t>n</m:t>
            </m:r>
          </m:e>
          <m:sub>
            <m:r>
              <w:rPr>
                <w:rFonts w:ascii="Cambria Math" w:hAnsi="Cambria Math"/>
              </w:rPr>
              <m:t>max</m:t>
            </m:r>
          </m:sub>
        </m:sSub>
      </m:oMath>
      <w:r>
        <w:rPr>
          <w:rFonts w:eastAsiaTheme="minorEastAsia"/>
        </w:rPr>
        <w:t>.</w:t>
      </w:r>
    </w:p>
    <w:p w:rsidR="00CC421C" w:rsidRDefault="003A02CB" w:rsidP="00CC421C">
      <w:pPr>
        <w:keepNext/>
        <w:ind w:firstLine="720"/>
      </w:pPr>
      <w:r>
        <w:t>To identify thresholds representing true conversion of LPC habitat to agriculture, w</w:t>
      </w:r>
      <w:r w:rsidR="005E5087">
        <w:t xml:space="preserve">e generated </w:t>
      </w:r>
      <w:r>
        <w:t xml:space="preserve">distributions for </w:t>
      </w:r>
      <w:r w:rsidR="005E5087">
        <w:t xml:space="preserve">expected differences in </w:t>
      </w:r>
      <w:r>
        <w:t>NDVI dispersion and max</w:t>
      </w:r>
      <w:r w:rsidR="005E5087">
        <w:t xml:space="preserve"> between habitat and agricultural land cover types</w:t>
      </w:r>
      <w:r>
        <w:t xml:space="preserve">.  </w:t>
      </w:r>
      <w:r w:rsidR="00617F17">
        <w:t xml:space="preserve">We took a random sample of NDVI </w:t>
      </w:r>
      <w:r w:rsidR="00022FBF">
        <w:t>dispersion</w:t>
      </w:r>
      <w:r w:rsidR="00617F17">
        <w:t>, maximum, and image count values at 50,000 pixels</w:t>
      </w:r>
      <w:r>
        <w:t xml:space="preserve"> where image count was at least 6.  We used the</w:t>
      </w:r>
      <w:r w:rsidR="00617F17">
        <w:t xml:space="preserve"> CDL </w:t>
      </w:r>
      <w:r w:rsidR="006D4521">
        <w:t xml:space="preserve">to </w:t>
      </w:r>
      <w:r>
        <w:t xml:space="preserve">further </w:t>
      </w:r>
      <w:r w:rsidR="006D4521">
        <w:t xml:space="preserve">restrict this sampling to pixels with an </w:t>
      </w:r>
      <w:r w:rsidR="00617F17">
        <w:t xml:space="preserve">assignment confidence of at least 90%, and extracted the ‘cropland’ attribute.  This </w:t>
      </w:r>
      <w:r w:rsidR="00460FC4">
        <w:lastRenderedPageBreak/>
        <w:t>created a dataset</w:t>
      </w:r>
      <w:r w:rsidR="006D4521">
        <w:t xml:space="preserve"> of</w:t>
      </w:r>
      <w:r w:rsidR="00617F17">
        <w:t xml:space="preserve"> NDVI </w:t>
      </w:r>
      <w:r w:rsidR="006D4521">
        <w:t>dispersion and max</w:t>
      </w:r>
      <w:r w:rsidR="00617F17">
        <w:t xml:space="preserve"> values for each crop and landcover type.  From this data, we generated probability distribution</w:t>
      </w:r>
      <w:bookmarkStart w:id="0" w:name="_GoBack"/>
      <w:bookmarkEnd w:id="0"/>
      <w:r w:rsidR="00617F17">
        <w:t xml:space="preserve">s for </w:t>
      </w:r>
      <w:r w:rsidR="00CC421C">
        <w:t xml:space="preserve">the </w:t>
      </w:r>
      <w:r w:rsidR="00617F17">
        <w:t xml:space="preserve">expected change </w:t>
      </w:r>
      <w:r w:rsidR="00CC421C">
        <w:t>in NDVI dispersion and maxima</w:t>
      </w:r>
      <w:r w:rsidR="00617F17">
        <w:t xml:space="preserve"> corresponding to conversion between all combinations of shrub/grassland, alfalfa, corn, wheat, sorghum, and fallow land cover types </w:t>
      </w:r>
      <w:r>
        <w:t>by iteratively calculating the difference between 5,000 random samples drawn from the observed distributions for each crop and habitat category (Figure 7)</w:t>
      </w:r>
      <w:r w:rsidR="00617F17">
        <w:t xml:space="preserve">.  </w:t>
      </w:r>
      <w:r>
        <w:t>From these distributions, we calculated the cumulative probability that an observed change in NDVI dispersion and max corresponded to land cover change from LPC habitat to agriculture.</w:t>
      </w:r>
      <w:r w:rsidR="00FF3780">
        <w:rPr>
          <w:noProof/>
        </w:rPr>
        <w:drawing>
          <wp:inline distT="0" distB="0" distL="0" distR="0" wp14:anchorId="739A6FBF">
            <wp:extent cx="5897245" cy="4365249"/>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11789" cy="4376015"/>
                    </a:xfrm>
                    <a:prstGeom prst="rect">
                      <a:avLst/>
                    </a:prstGeom>
                    <a:noFill/>
                  </pic:spPr>
                </pic:pic>
              </a:graphicData>
            </a:graphic>
          </wp:inline>
        </w:drawing>
      </w:r>
    </w:p>
    <w:p w:rsidR="00007039" w:rsidRPr="00CC421C" w:rsidRDefault="00CC421C" w:rsidP="00CC421C">
      <w:pPr>
        <w:pStyle w:val="Caption"/>
        <w:rPr>
          <w:color w:val="auto"/>
        </w:rPr>
      </w:pPr>
      <w:r w:rsidRPr="00CC421C">
        <w:rPr>
          <w:b/>
          <w:color w:val="auto"/>
        </w:rPr>
        <w:t xml:space="preserve">Figure </w:t>
      </w:r>
      <w:r w:rsidRPr="00CC421C">
        <w:rPr>
          <w:b/>
          <w:color w:val="auto"/>
        </w:rPr>
        <w:fldChar w:fldCharType="begin"/>
      </w:r>
      <w:r w:rsidRPr="00CC421C">
        <w:rPr>
          <w:b/>
          <w:color w:val="auto"/>
        </w:rPr>
        <w:instrText xml:space="preserve"> SEQ Figure \* ARABIC </w:instrText>
      </w:r>
      <w:r w:rsidRPr="00CC421C">
        <w:rPr>
          <w:b/>
          <w:color w:val="auto"/>
        </w:rPr>
        <w:fldChar w:fldCharType="separate"/>
      </w:r>
      <w:r w:rsidRPr="00CC421C">
        <w:rPr>
          <w:b/>
          <w:noProof/>
          <w:color w:val="auto"/>
        </w:rPr>
        <w:t>6</w:t>
      </w:r>
      <w:r w:rsidRPr="00CC421C">
        <w:rPr>
          <w:b/>
          <w:color w:val="auto"/>
        </w:rPr>
        <w:fldChar w:fldCharType="end"/>
      </w:r>
      <w:r w:rsidRPr="00CC421C">
        <w:rPr>
          <w:color w:val="auto"/>
        </w:rPr>
        <w:t xml:space="preserve"> Probability distributions for expected changes in NDVI maxima, and NDVI dispersion if land is converted from Lesser prairie chicken habitat to agriculture.  Curves were used to select threshold change values identifying when conversion occurred between growing seasons of 2015 and 2016.  </w:t>
      </w:r>
    </w:p>
    <w:sectPr w:rsidR="00007039" w:rsidRPr="00CC421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F4A5D" w:rsidRDefault="00EF4A5D" w:rsidP="00A5193F">
      <w:pPr>
        <w:spacing w:after="0" w:line="240" w:lineRule="auto"/>
      </w:pPr>
      <w:r>
        <w:separator/>
      </w:r>
    </w:p>
  </w:endnote>
  <w:endnote w:type="continuationSeparator" w:id="0">
    <w:p w:rsidR="00EF4A5D" w:rsidRDefault="00EF4A5D" w:rsidP="00A519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F4A5D" w:rsidRDefault="00EF4A5D" w:rsidP="00A5193F">
      <w:pPr>
        <w:spacing w:after="0" w:line="240" w:lineRule="auto"/>
      </w:pPr>
      <w:r>
        <w:separator/>
      </w:r>
    </w:p>
  </w:footnote>
  <w:footnote w:type="continuationSeparator" w:id="0">
    <w:p w:rsidR="00EF4A5D" w:rsidRDefault="00EF4A5D" w:rsidP="00A5193F">
      <w:pPr>
        <w:spacing w:after="0" w:line="240" w:lineRule="auto"/>
      </w:pPr>
      <w:r>
        <w:continuationSeparator/>
      </w:r>
    </w:p>
  </w:footnote>
  <w:footnote w:id="1">
    <w:p w:rsidR="00EF027E" w:rsidRDefault="00EF027E">
      <w:pPr>
        <w:pStyle w:val="FootnoteText"/>
      </w:pPr>
      <w:r>
        <w:rPr>
          <w:rStyle w:val="FootnoteReference"/>
        </w:rPr>
        <w:footnoteRef/>
      </w:r>
      <w:r>
        <w:t xml:space="preserve"> </w:t>
      </w:r>
      <w:r w:rsidR="00B95547">
        <w:t xml:space="preserve">Hagen, C.A. et al. (2011) Impacts of anthropogenic features on habitat use by Lesser prairie-chickens. In: </w:t>
      </w:r>
      <w:r w:rsidR="00B95547" w:rsidRPr="00B95547">
        <w:rPr>
          <w:i/>
        </w:rPr>
        <w:t>Ecology, conservation, and management of grouse. Studies in Avian Biology</w:t>
      </w:r>
      <w:r w:rsidR="00B95547">
        <w:t>, University of California Press, Berkeley, CA.</w:t>
      </w:r>
    </w:p>
  </w:footnote>
  <w:footnote w:id="2">
    <w:p w:rsidR="00C0234E" w:rsidRDefault="00C0234E" w:rsidP="00C0234E">
      <w:pPr>
        <w:pStyle w:val="FootnoteText"/>
      </w:pPr>
      <w:r>
        <w:rPr>
          <w:rStyle w:val="FootnoteReference"/>
        </w:rPr>
        <w:footnoteRef/>
      </w:r>
      <w:r>
        <w:t xml:space="preserve"> U.S. Fish and Wildlife Service, Determination of threatened status for the Lesser prairie chicken; Final Rule April 10, 2014</w:t>
      </w:r>
    </w:p>
  </w:footnote>
  <w:footnote w:id="3">
    <w:p w:rsidR="00EF027E" w:rsidRDefault="00EF027E">
      <w:pPr>
        <w:pStyle w:val="FootnoteText"/>
      </w:pPr>
      <w:r>
        <w:rPr>
          <w:rStyle w:val="FootnoteReference"/>
        </w:rPr>
        <w:footnoteRef/>
      </w:r>
      <w:r>
        <w:t xml:space="preserve"> </w:t>
      </w:r>
      <w:r w:rsidR="003F29A7">
        <w:t xml:space="preserve">Determination of Threatened status for the Lesser prairie-chicken. </w:t>
      </w:r>
      <w:r w:rsidR="0088563B">
        <w:t>U.S. Fish and Wildlife Service</w:t>
      </w:r>
      <w:r w:rsidR="003F29A7">
        <w:t>, April 10, 2014.</w:t>
      </w:r>
      <w:r w:rsidR="0088563B">
        <w:t xml:space="preserve"> </w:t>
      </w:r>
    </w:p>
  </w:footnote>
  <w:footnote w:id="4">
    <w:p w:rsidR="00734E95" w:rsidRPr="00734E95" w:rsidRDefault="00734E95">
      <w:pPr>
        <w:pStyle w:val="FootnoteText"/>
      </w:pPr>
      <w:r>
        <w:rPr>
          <w:rStyle w:val="FootnoteReference"/>
        </w:rPr>
        <w:footnoteRef/>
      </w:r>
      <w:r>
        <w:t xml:space="preserve"> Zhu, Z. et al. (2015) Improvement and expansion of the </w:t>
      </w:r>
      <w:proofErr w:type="spellStart"/>
      <w:r>
        <w:t>Fmask</w:t>
      </w:r>
      <w:proofErr w:type="spellEnd"/>
      <w:r>
        <w:t xml:space="preserve"> algorithm: cloud, cloud shadow, and snow detection for </w:t>
      </w:r>
      <w:proofErr w:type="spellStart"/>
      <w:r>
        <w:t>Landsats</w:t>
      </w:r>
      <w:proofErr w:type="spellEnd"/>
      <w:r>
        <w:t xml:space="preserve"> 4-7, 8, and Sentinel 2 images. </w:t>
      </w:r>
      <w:r>
        <w:rPr>
          <w:i/>
        </w:rPr>
        <w:t>Remote Sensing of Environment, 159</w:t>
      </w:r>
      <w:r>
        <w:t>: 269-277.</w:t>
      </w:r>
    </w:p>
  </w:footnote>
  <w:footnote w:id="5">
    <w:p w:rsidR="00DD2421" w:rsidRDefault="00DD2421">
      <w:pPr>
        <w:pStyle w:val="FootnoteText"/>
      </w:pPr>
      <w:r>
        <w:rPr>
          <w:rStyle w:val="FootnoteReference"/>
        </w:rPr>
        <w:footnoteRef/>
      </w:r>
      <w:r>
        <w:t xml:space="preserve"> </w:t>
      </w:r>
      <w:proofErr w:type="spellStart"/>
      <w:r>
        <w:t>Jin</w:t>
      </w:r>
      <w:proofErr w:type="spellEnd"/>
      <w:r>
        <w:t xml:space="preserve">, S. et al. (2013) </w:t>
      </w:r>
      <w:proofErr w:type="gramStart"/>
      <w:r>
        <w:t>A</w:t>
      </w:r>
      <w:proofErr w:type="gramEnd"/>
      <w:r>
        <w:t xml:space="preserve"> comprehensive change detection method for updating the National Land Cover Database to circa 2011. </w:t>
      </w:r>
      <w:r w:rsidRPr="003B503D">
        <w:rPr>
          <w:i/>
        </w:rPr>
        <w:t>Remote Sensing of Environment</w:t>
      </w:r>
      <w:r>
        <w:t>, 132: 159-175.</w:t>
      </w:r>
    </w:p>
  </w:footnote>
  <w:footnote w:id="6">
    <w:p w:rsidR="003B503D" w:rsidRDefault="003B503D" w:rsidP="003B503D">
      <w:pPr>
        <w:pStyle w:val="FootnoteText"/>
      </w:pPr>
      <w:r>
        <w:rPr>
          <w:rStyle w:val="FootnoteReference"/>
        </w:rPr>
        <w:footnoteRef/>
      </w:r>
      <w:r>
        <w:t xml:space="preserve"> Deng, Y. et al. (2015) RNDSI: A ratio normalized difference soil index for remote sensing of urban/suburban environments. </w:t>
      </w:r>
      <w:r w:rsidRPr="003B503D">
        <w:rPr>
          <w:i/>
        </w:rPr>
        <w:t>International Journal of Applied Earth Observation and Geoinformation</w:t>
      </w:r>
      <w:r>
        <w:t>, 39: 40-48.</w:t>
      </w:r>
    </w:p>
  </w:footnote>
  <w:footnote w:id="7">
    <w:p w:rsidR="00E80D17" w:rsidRPr="00E80D17" w:rsidRDefault="00E80D17">
      <w:pPr>
        <w:pStyle w:val="FootnoteText"/>
      </w:pPr>
      <w:r>
        <w:rPr>
          <w:rStyle w:val="FootnoteReference"/>
        </w:rPr>
        <w:footnoteRef/>
      </w:r>
      <w:r>
        <w:t xml:space="preserve"> Jiao, L. &amp; Liu, Y. (2012) Analyzing the shape characteristics of land use classes in remote sensing imagery. </w:t>
      </w:r>
      <w:r>
        <w:rPr>
          <w:i/>
        </w:rPr>
        <w:t>ISPRS Annals of the Phot</w:t>
      </w:r>
      <w:r w:rsidR="00617F17">
        <w:rPr>
          <w:i/>
        </w:rPr>
        <w:t xml:space="preserve">ogrammetry, Remote Sensing and </w:t>
      </w:r>
      <w:r>
        <w:rPr>
          <w:i/>
        </w:rPr>
        <w:t>S</w:t>
      </w:r>
      <w:r w:rsidR="00617F17">
        <w:rPr>
          <w:i/>
        </w:rPr>
        <w:t>p</w:t>
      </w:r>
      <w:r>
        <w:rPr>
          <w:i/>
        </w:rPr>
        <w:t>atial Information Sciences, (I-7)</w:t>
      </w:r>
      <w:r w:rsidRPr="00E80D17">
        <w:t>:</w:t>
      </w:r>
      <w:r>
        <w:rPr>
          <w:i/>
        </w:rPr>
        <w:t xml:space="preserve"> </w:t>
      </w:r>
      <w:r w:rsidRPr="00E80D17">
        <w:t>135-140</w:t>
      </w:r>
    </w:p>
  </w:footnote>
  <w:footnote w:id="8">
    <w:p w:rsidR="00C07AEC" w:rsidRDefault="00C07AEC">
      <w:pPr>
        <w:pStyle w:val="FootnoteText"/>
      </w:pPr>
      <w:r>
        <w:rPr>
          <w:rStyle w:val="FootnoteReference"/>
        </w:rPr>
        <w:footnoteRef/>
      </w:r>
      <w:r>
        <w:t xml:space="preserve"> </w:t>
      </w:r>
      <w:r w:rsidR="00E80D17">
        <w:t xml:space="preserve">Van Pelt, W.E. et al. (2013) The Lesser prairie-chicken range-wide conservation plan. </w:t>
      </w:r>
      <w:r w:rsidR="00E80D17" w:rsidRPr="00E80D17">
        <w:rPr>
          <w:i/>
        </w:rPr>
        <w:t>Western Association of Fish and Wildlife Agencies</w:t>
      </w:r>
      <w:r w:rsidR="00E80D17">
        <w:t>, Cheyenne, WY.</w:t>
      </w:r>
    </w:p>
  </w:footnote>
  <w:footnote w:id="9">
    <w:p w:rsidR="00714B32" w:rsidRDefault="00714B32">
      <w:pPr>
        <w:pStyle w:val="FootnoteText"/>
      </w:pPr>
      <w:r>
        <w:rPr>
          <w:rStyle w:val="FootnoteReference"/>
        </w:rPr>
        <w:footnoteRef/>
      </w:r>
      <w:r>
        <w:t xml:space="preserve"> </w:t>
      </w:r>
      <w:r w:rsidR="00466252">
        <w:t xml:space="preserve">Faber, S. et al. (2012) </w:t>
      </w:r>
      <w:r>
        <w:t>Plowed Under</w:t>
      </w:r>
      <w:r w:rsidR="00466252">
        <w:t xml:space="preserve">. </w:t>
      </w:r>
      <w:r w:rsidR="00466252" w:rsidRPr="00466252">
        <w:rPr>
          <w:i/>
        </w:rPr>
        <w:t>Environmental Working Group</w:t>
      </w:r>
      <w:r w:rsidR="00466252">
        <w:t xml:space="preserve">: </w:t>
      </w:r>
      <w:r w:rsidR="00466252" w:rsidRPr="00466252">
        <w:t>http://static.ewg.org/pdf/plowed_under.pdf</w:t>
      </w:r>
    </w:p>
  </w:footnote>
  <w:footnote w:id="10">
    <w:p w:rsidR="00A91BA0" w:rsidRPr="00A91BA0" w:rsidRDefault="00A91BA0" w:rsidP="00A91BA0">
      <w:pPr>
        <w:pStyle w:val="FootnoteText"/>
      </w:pPr>
      <w:r>
        <w:rPr>
          <w:rStyle w:val="FootnoteReference"/>
        </w:rPr>
        <w:footnoteRef/>
      </w:r>
      <w:r>
        <w:t xml:space="preserve"> </w:t>
      </w:r>
      <w:proofErr w:type="spellStart"/>
      <w:r>
        <w:t>Boryan</w:t>
      </w:r>
      <w:proofErr w:type="spellEnd"/>
      <w:r>
        <w:t xml:space="preserve">, C. et al. (2011) Monitoring US agriculture: the US Department of Agriculture, National Agricultural Statistics Service, Cropland Data Layer Program. </w:t>
      </w:r>
      <w:proofErr w:type="spellStart"/>
      <w:r>
        <w:rPr>
          <w:i/>
        </w:rPr>
        <w:t>Geocarto</w:t>
      </w:r>
      <w:proofErr w:type="spellEnd"/>
      <w:r>
        <w:rPr>
          <w:i/>
        </w:rPr>
        <w:t xml:space="preserve"> International, 26(5)</w:t>
      </w:r>
      <w:r>
        <w:t>: 341-358.</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90058ED"/>
    <w:multiLevelType w:val="hybridMultilevel"/>
    <w:tmpl w:val="EDACA0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193F"/>
    <w:rsid w:val="00007039"/>
    <w:rsid w:val="00022FBF"/>
    <w:rsid w:val="000267F8"/>
    <w:rsid w:val="00074B8A"/>
    <w:rsid w:val="000819C3"/>
    <w:rsid w:val="000D1131"/>
    <w:rsid w:val="001361AC"/>
    <w:rsid w:val="00160C64"/>
    <w:rsid w:val="001A04E0"/>
    <w:rsid w:val="001B43F6"/>
    <w:rsid w:val="002005CC"/>
    <w:rsid w:val="0026777B"/>
    <w:rsid w:val="00280E1F"/>
    <w:rsid w:val="002B292A"/>
    <w:rsid w:val="002E4A27"/>
    <w:rsid w:val="00302955"/>
    <w:rsid w:val="00340B5A"/>
    <w:rsid w:val="00382BBE"/>
    <w:rsid w:val="003A02CB"/>
    <w:rsid w:val="003B503D"/>
    <w:rsid w:val="003F29A7"/>
    <w:rsid w:val="00447E60"/>
    <w:rsid w:val="00460FC4"/>
    <w:rsid w:val="00466252"/>
    <w:rsid w:val="00484010"/>
    <w:rsid w:val="004C1656"/>
    <w:rsid w:val="004C51ED"/>
    <w:rsid w:val="004F0698"/>
    <w:rsid w:val="00504843"/>
    <w:rsid w:val="00506AFF"/>
    <w:rsid w:val="00572B9A"/>
    <w:rsid w:val="005735A5"/>
    <w:rsid w:val="005B3405"/>
    <w:rsid w:val="005C67B3"/>
    <w:rsid w:val="005E5087"/>
    <w:rsid w:val="00617F17"/>
    <w:rsid w:val="00620104"/>
    <w:rsid w:val="006362D1"/>
    <w:rsid w:val="00697801"/>
    <w:rsid w:val="006A58E0"/>
    <w:rsid w:val="006D4521"/>
    <w:rsid w:val="006F1A19"/>
    <w:rsid w:val="00714B32"/>
    <w:rsid w:val="00726586"/>
    <w:rsid w:val="00734E95"/>
    <w:rsid w:val="007663D4"/>
    <w:rsid w:val="007C3848"/>
    <w:rsid w:val="007F7D1E"/>
    <w:rsid w:val="00837876"/>
    <w:rsid w:val="00874CC0"/>
    <w:rsid w:val="0088563B"/>
    <w:rsid w:val="0089037B"/>
    <w:rsid w:val="008B07C3"/>
    <w:rsid w:val="00946865"/>
    <w:rsid w:val="009524FA"/>
    <w:rsid w:val="00983A83"/>
    <w:rsid w:val="00992396"/>
    <w:rsid w:val="009D0730"/>
    <w:rsid w:val="009F2B32"/>
    <w:rsid w:val="009F36C1"/>
    <w:rsid w:val="00A5193F"/>
    <w:rsid w:val="00A67D12"/>
    <w:rsid w:val="00A91BA0"/>
    <w:rsid w:val="00AE6AFB"/>
    <w:rsid w:val="00B41350"/>
    <w:rsid w:val="00B421A8"/>
    <w:rsid w:val="00B744C2"/>
    <w:rsid w:val="00B95547"/>
    <w:rsid w:val="00BB73D8"/>
    <w:rsid w:val="00BE3F24"/>
    <w:rsid w:val="00C0234E"/>
    <w:rsid w:val="00C07AEC"/>
    <w:rsid w:val="00C13BA1"/>
    <w:rsid w:val="00C25657"/>
    <w:rsid w:val="00C351F4"/>
    <w:rsid w:val="00C6004C"/>
    <w:rsid w:val="00C85FEC"/>
    <w:rsid w:val="00C969CB"/>
    <w:rsid w:val="00CB05E9"/>
    <w:rsid w:val="00CB1A85"/>
    <w:rsid w:val="00CC421C"/>
    <w:rsid w:val="00CE2D5B"/>
    <w:rsid w:val="00CF21BD"/>
    <w:rsid w:val="00D22E4C"/>
    <w:rsid w:val="00D40961"/>
    <w:rsid w:val="00D746E3"/>
    <w:rsid w:val="00D83FEC"/>
    <w:rsid w:val="00DC752D"/>
    <w:rsid w:val="00DD2421"/>
    <w:rsid w:val="00DD688A"/>
    <w:rsid w:val="00E119AE"/>
    <w:rsid w:val="00E80D17"/>
    <w:rsid w:val="00E82D8A"/>
    <w:rsid w:val="00EE7CFE"/>
    <w:rsid w:val="00EF027E"/>
    <w:rsid w:val="00EF4A5D"/>
    <w:rsid w:val="00F556D5"/>
    <w:rsid w:val="00F822AB"/>
    <w:rsid w:val="00FA0F23"/>
    <w:rsid w:val="00FD2F7E"/>
    <w:rsid w:val="00FF3780"/>
    <w:rsid w:val="00FF7E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0C8B27A-44F8-4868-9504-AAF4947DB4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5193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07AEC"/>
    <w:pPr>
      <w:keepNext/>
      <w:keepLines/>
      <w:spacing w:before="40" w:after="0"/>
      <w:outlineLvl w:val="1"/>
    </w:pPr>
    <w:rPr>
      <w:rFonts w:asciiTheme="majorHAnsi" w:eastAsiaTheme="majorEastAsia" w:hAnsiTheme="majorHAnsi" w:cstheme="majorBid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07AEC"/>
    <w:rPr>
      <w:rFonts w:asciiTheme="majorHAnsi" w:eastAsiaTheme="majorEastAsia" w:hAnsiTheme="majorHAnsi" w:cstheme="majorBidi"/>
      <w:sz w:val="26"/>
      <w:szCs w:val="26"/>
    </w:rPr>
  </w:style>
  <w:style w:type="character" w:customStyle="1" w:styleId="Heading1Char">
    <w:name w:val="Heading 1 Char"/>
    <w:basedOn w:val="DefaultParagraphFont"/>
    <w:link w:val="Heading1"/>
    <w:uiPriority w:val="9"/>
    <w:rsid w:val="00A5193F"/>
    <w:rPr>
      <w:rFonts w:asciiTheme="majorHAnsi" w:eastAsiaTheme="majorEastAsia" w:hAnsiTheme="majorHAnsi" w:cstheme="majorBidi"/>
      <w:color w:val="2E74B5" w:themeColor="accent1" w:themeShade="BF"/>
      <w:sz w:val="32"/>
      <w:szCs w:val="32"/>
    </w:rPr>
  </w:style>
  <w:style w:type="paragraph" w:styleId="FootnoteText">
    <w:name w:val="footnote text"/>
    <w:basedOn w:val="Normal"/>
    <w:link w:val="FootnoteTextChar"/>
    <w:uiPriority w:val="99"/>
    <w:semiHidden/>
    <w:unhideWhenUsed/>
    <w:rsid w:val="00A5193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5193F"/>
    <w:rPr>
      <w:sz w:val="20"/>
      <w:szCs w:val="20"/>
    </w:rPr>
  </w:style>
  <w:style w:type="character" w:styleId="FootnoteReference">
    <w:name w:val="footnote reference"/>
    <w:basedOn w:val="DefaultParagraphFont"/>
    <w:uiPriority w:val="99"/>
    <w:semiHidden/>
    <w:unhideWhenUsed/>
    <w:rsid w:val="00A5193F"/>
    <w:rPr>
      <w:vertAlign w:val="superscript"/>
    </w:rPr>
  </w:style>
  <w:style w:type="paragraph" w:styleId="ListParagraph">
    <w:name w:val="List Paragraph"/>
    <w:basedOn w:val="Normal"/>
    <w:uiPriority w:val="34"/>
    <w:qFormat/>
    <w:rsid w:val="00074B8A"/>
    <w:pPr>
      <w:ind w:left="720"/>
      <w:contextualSpacing/>
    </w:pPr>
  </w:style>
  <w:style w:type="paragraph" w:styleId="Title">
    <w:name w:val="Title"/>
    <w:basedOn w:val="Normal"/>
    <w:next w:val="Normal"/>
    <w:link w:val="TitleChar"/>
    <w:uiPriority w:val="10"/>
    <w:qFormat/>
    <w:rsid w:val="00C07AEC"/>
    <w:pPr>
      <w:spacing w:after="0" w:line="240" w:lineRule="auto"/>
      <w:contextualSpacing/>
    </w:pPr>
    <w:rPr>
      <w:rFonts w:asciiTheme="majorHAnsi" w:eastAsiaTheme="majorEastAsia" w:hAnsiTheme="majorHAnsi" w:cstheme="majorBidi"/>
      <w:spacing w:val="-10"/>
      <w:kern w:val="28"/>
      <w:sz w:val="32"/>
      <w:szCs w:val="56"/>
    </w:rPr>
  </w:style>
  <w:style w:type="character" w:customStyle="1" w:styleId="TitleChar">
    <w:name w:val="Title Char"/>
    <w:basedOn w:val="DefaultParagraphFont"/>
    <w:link w:val="Title"/>
    <w:uiPriority w:val="10"/>
    <w:rsid w:val="00C07AEC"/>
    <w:rPr>
      <w:rFonts w:asciiTheme="majorHAnsi" w:eastAsiaTheme="majorEastAsia" w:hAnsiTheme="majorHAnsi" w:cstheme="majorBidi"/>
      <w:spacing w:val="-10"/>
      <w:kern w:val="28"/>
      <w:sz w:val="32"/>
      <w:szCs w:val="56"/>
    </w:rPr>
  </w:style>
  <w:style w:type="paragraph" w:styleId="EndnoteText">
    <w:name w:val="endnote text"/>
    <w:basedOn w:val="Normal"/>
    <w:link w:val="EndnoteTextChar"/>
    <w:uiPriority w:val="99"/>
    <w:semiHidden/>
    <w:unhideWhenUsed/>
    <w:rsid w:val="00C07AE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07AEC"/>
    <w:rPr>
      <w:sz w:val="20"/>
      <w:szCs w:val="20"/>
    </w:rPr>
  </w:style>
  <w:style w:type="character" w:styleId="EndnoteReference">
    <w:name w:val="endnote reference"/>
    <w:basedOn w:val="DefaultParagraphFont"/>
    <w:uiPriority w:val="99"/>
    <w:semiHidden/>
    <w:unhideWhenUsed/>
    <w:rsid w:val="00C07AEC"/>
    <w:rPr>
      <w:vertAlign w:val="superscript"/>
    </w:rPr>
  </w:style>
  <w:style w:type="paragraph" w:styleId="Caption">
    <w:name w:val="caption"/>
    <w:basedOn w:val="Normal"/>
    <w:next w:val="Normal"/>
    <w:uiPriority w:val="35"/>
    <w:unhideWhenUsed/>
    <w:qFormat/>
    <w:rsid w:val="0088563B"/>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714B3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10281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537973-B4E4-4B74-91A6-4F3B9224C0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2347</TotalTime>
  <Pages>1</Pages>
  <Words>3309</Words>
  <Characters>18865</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Evans</dc:creator>
  <cp:keywords/>
  <dc:description/>
  <cp:lastModifiedBy>Mike</cp:lastModifiedBy>
  <cp:revision>12</cp:revision>
  <dcterms:created xsi:type="dcterms:W3CDTF">2017-05-18T17:53:00Z</dcterms:created>
  <dcterms:modified xsi:type="dcterms:W3CDTF">2017-05-30T19:22:00Z</dcterms:modified>
</cp:coreProperties>
</file>